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6A1C" w:rsidRPr="007C6A1C" w:rsidRDefault="007C6A1C" w:rsidP="007C6A1C">
      <w:pPr>
        <w:shd w:val="clear" w:color="auto" w:fill="FFFFFF"/>
        <w:adjustRightInd w:val="0"/>
        <w:spacing w:after="80" w:line="240" w:lineRule="auto"/>
        <w:jc w:val="center"/>
        <w:rPr>
          <w:rFonts w:ascii="Times New Roman" w:eastAsia="Times New Roman" w:hAnsi="Times New Roman" w:cs="Times New Roman"/>
          <w:kern w:val="0"/>
          <w:sz w:val="24"/>
          <w:szCs w:val="24"/>
          <w:lang w:val="en-US"/>
          <w14:ligatures w14:val="none"/>
        </w:rPr>
      </w:pPr>
      <w:r w:rsidRPr="007C6A1C">
        <w:rPr>
          <w:rFonts w:ascii="Times New Roman" w:eastAsia="Times New Roman" w:hAnsi="Times New Roman" w:cs="Times New Roman"/>
          <w:caps/>
          <w:kern w:val="0"/>
          <w:sz w:val="24"/>
          <w:szCs w:val="18"/>
          <w:lang w:val="en-US"/>
          <w14:ligatures w14:val="none"/>
        </w:rPr>
        <w:t>CHAPTER XVI</w:t>
      </w:r>
    </w:p>
    <w:p w:rsidR="007C6A1C" w:rsidRPr="007C6A1C" w:rsidRDefault="007C6A1C" w:rsidP="007C6A1C">
      <w:pPr>
        <w:shd w:val="clear" w:color="auto" w:fill="FFFFFF"/>
        <w:adjustRightInd w:val="0"/>
        <w:spacing w:after="80" w:line="240" w:lineRule="auto"/>
        <w:jc w:val="center"/>
        <w:rPr>
          <w:rFonts w:ascii="Times New Roman" w:eastAsia="Times New Roman" w:hAnsi="Times New Roman" w:cs="Times New Roman"/>
          <w:kern w:val="0"/>
          <w:sz w:val="24"/>
          <w:szCs w:val="24"/>
          <w:lang w:val="en-US"/>
          <w14:ligatures w14:val="none"/>
        </w:rPr>
      </w:pPr>
      <w:r w:rsidRPr="007C6A1C">
        <w:rPr>
          <w:rFonts w:ascii="Times New Roman" w:eastAsia="Times New Roman" w:hAnsi="Times New Roman" w:cs="Times New Roman"/>
          <w:b/>
          <w:bCs/>
          <w:caps/>
          <w:kern w:val="0"/>
          <w:sz w:val="24"/>
          <w:szCs w:val="16"/>
          <w:lang w:val="en-US"/>
          <w14:ligatures w14:val="none"/>
        </w:rPr>
        <w:t>Prevention of oppression and mismanagement</w:t>
      </w:r>
    </w:p>
    <w:p w:rsidR="007C6A1C" w:rsidRPr="007C6A1C" w:rsidRDefault="007C6A1C" w:rsidP="007C6A1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proofErr w:type="gramStart"/>
      <w:r w:rsidRPr="007C6A1C">
        <w:rPr>
          <w:rFonts w:ascii="Times New Roman" w:eastAsia="Times New Roman" w:hAnsi="Times New Roman" w:cs="Times New Roman"/>
          <w:b/>
          <w:bCs/>
          <w:kern w:val="0"/>
          <w:sz w:val="24"/>
          <w:szCs w:val="19"/>
          <w:lang w:val="en-US"/>
          <w14:ligatures w14:val="none"/>
        </w:rPr>
        <w:t>Application to Tribunal for relief in cases of oppression, etc.</w:t>
      </w:r>
      <w:proofErr w:type="gramEnd"/>
    </w:p>
    <w:p w:rsidR="007C6A1C" w:rsidRPr="007C6A1C" w:rsidRDefault="007C6A1C" w:rsidP="007C6A1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7C6A1C">
        <w:rPr>
          <w:rFonts w:ascii="Times New Roman" w:eastAsia="Times New Roman" w:hAnsi="Times New Roman" w:cs="Times New Roman"/>
          <w:b/>
          <w:bCs/>
          <w:kern w:val="0"/>
          <w:sz w:val="24"/>
          <w:szCs w:val="19"/>
          <w:lang w:val="en-US"/>
          <w14:ligatures w14:val="none"/>
        </w:rPr>
        <w:t>212.</w:t>
      </w:r>
      <w:r w:rsidRPr="007C6A1C">
        <w:rPr>
          <w:rFonts w:ascii="Times New Roman" w:eastAsia="Times New Roman" w:hAnsi="Times New Roman" w:cs="Times New Roman"/>
          <w:kern w:val="0"/>
          <w:sz w:val="24"/>
          <w:szCs w:val="19"/>
          <w:lang w:val="en-US"/>
          <w14:ligatures w14:val="none"/>
        </w:rPr>
        <w:t xml:space="preserve"> (1) </w:t>
      </w:r>
      <w:proofErr w:type="gramStart"/>
      <w:r w:rsidRPr="007C6A1C">
        <w:rPr>
          <w:rFonts w:ascii="Times New Roman" w:eastAsia="Times New Roman" w:hAnsi="Times New Roman" w:cs="Times New Roman"/>
          <w:kern w:val="0"/>
          <w:sz w:val="24"/>
          <w:szCs w:val="19"/>
          <w:lang w:val="en-US"/>
          <w14:ligatures w14:val="none"/>
        </w:rPr>
        <w:t>Any</w:t>
      </w:r>
      <w:proofErr w:type="gramEnd"/>
      <w:r w:rsidRPr="007C6A1C">
        <w:rPr>
          <w:rFonts w:ascii="Times New Roman" w:eastAsia="Times New Roman" w:hAnsi="Times New Roman" w:cs="Times New Roman"/>
          <w:kern w:val="0"/>
          <w:sz w:val="24"/>
          <w:szCs w:val="19"/>
          <w:lang w:val="en-US"/>
          <w14:ligatures w14:val="none"/>
        </w:rPr>
        <w:t xml:space="preserve"> member of a company who complains that—</w:t>
      </w:r>
    </w:p>
    <w:p w:rsidR="007C6A1C" w:rsidRPr="007C6A1C" w:rsidRDefault="007C6A1C" w:rsidP="007C6A1C">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7C6A1C">
        <w:rPr>
          <w:rFonts w:ascii="Times New Roman" w:eastAsia="Times New Roman" w:hAnsi="Times New Roman" w:cs="Times New Roman"/>
          <w:kern w:val="0"/>
          <w:sz w:val="24"/>
          <w:szCs w:val="19"/>
          <w:lang w:val="en-US"/>
          <w14:ligatures w14:val="none"/>
        </w:rPr>
        <w:tab/>
        <w:t>(</w:t>
      </w:r>
      <w:r w:rsidRPr="007C6A1C">
        <w:rPr>
          <w:rFonts w:ascii="Times New Roman" w:eastAsia="Times New Roman" w:hAnsi="Times New Roman" w:cs="Times New Roman"/>
          <w:i/>
          <w:iCs/>
          <w:kern w:val="0"/>
          <w:sz w:val="24"/>
          <w:szCs w:val="19"/>
          <w:lang w:val="en-US"/>
          <w14:ligatures w14:val="none"/>
        </w:rPr>
        <w:t>a</w:t>
      </w:r>
      <w:r w:rsidRPr="007C6A1C">
        <w:rPr>
          <w:rFonts w:ascii="Times New Roman" w:eastAsia="Times New Roman" w:hAnsi="Times New Roman" w:cs="Times New Roman"/>
          <w:kern w:val="0"/>
          <w:sz w:val="24"/>
          <w:szCs w:val="19"/>
          <w:lang w:val="en-US"/>
          <w14:ligatures w14:val="none"/>
        </w:rPr>
        <w:t>)</w:t>
      </w:r>
      <w:r w:rsidRPr="007C6A1C">
        <w:rPr>
          <w:rFonts w:ascii="Times New Roman" w:eastAsia="Times New Roman" w:hAnsi="Times New Roman" w:cs="Times New Roman"/>
          <w:kern w:val="0"/>
          <w:sz w:val="24"/>
          <w:szCs w:val="19"/>
          <w:lang w:val="en-US"/>
          <w14:ligatures w14:val="none"/>
        </w:rPr>
        <w:tab/>
        <w:t>the affairs of the company have been or are being conducted in a manner prejudicial to public interest or in a manner prejudicial or oppressive to him or any other member or members; or</w:t>
      </w:r>
    </w:p>
    <w:p w:rsidR="007C6A1C" w:rsidRPr="007C6A1C" w:rsidRDefault="007C6A1C" w:rsidP="007C6A1C">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7C6A1C">
        <w:rPr>
          <w:rFonts w:ascii="Times New Roman" w:eastAsia="Times New Roman" w:hAnsi="Times New Roman" w:cs="Times New Roman"/>
          <w:kern w:val="0"/>
          <w:sz w:val="24"/>
          <w:szCs w:val="19"/>
          <w:lang w:val="en-US"/>
          <w14:ligatures w14:val="none"/>
        </w:rPr>
        <w:tab/>
        <w:t>(</w:t>
      </w:r>
      <w:r w:rsidRPr="007C6A1C">
        <w:rPr>
          <w:rFonts w:ascii="Times New Roman" w:eastAsia="Times New Roman" w:hAnsi="Times New Roman" w:cs="Times New Roman"/>
          <w:i/>
          <w:iCs/>
          <w:kern w:val="0"/>
          <w:sz w:val="24"/>
          <w:szCs w:val="19"/>
          <w:lang w:val="en-US"/>
          <w14:ligatures w14:val="none"/>
        </w:rPr>
        <w:t>b</w:t>
      </w:r>
      <w:r w:rsidRPr="007C6A1C">
        <w:rPr>
          <w:rFonts w:ascii="Times New Roman" w:eastAsia="Times New Roman" w:hAnsi="Times New Roman" w:cs="Times New Roman"/>
          <w:kern w:val="0"/>
          <w:sz w:val="24"/>
          <w:szCs w:val="19"/>
          <w:lang w:val="en-US"/>
          <w14:ligatures w14:val="none"/>
        </w:rPr>
        <w:t>)</w:t>
      </w:r>
      <w:r w:rsidRPr="007C6A1C">
        <w:rPr>
          <w:rFonts w:ascii="Times New Roman" w:eastAsia="Times New Roman" w:hAnsi="Times New Roman" w:cs="Times New Roman"/>
          <w:kern w:val="0"/>
          <w:sz w:val="24"/>
          <w:szCs w:val="19"/>
          <w:lang w:val="en-US"/>
          <w14:ligatures w14:val="none"/>
        </w:rPr>
        <w:tab/>
        <w:t>the material change, not being a change brought about by, or in the interests of, any creditors, including debenture holders or any class of shareholders of the company, has taken place in the management or control of the company, whether by an alteration in the Board of Directors, or manager, or in the ownership of the company’s shares, or if it has no share capital, in its membership, or in any other manner whatsoever, and that by reason of such change, it is likely that the affairs of the company will be conducted in a manner prejudicial to its interests or its members or any class of members,</w:t>
      </w:r>
    </w:p>
    <w:p w:rsidR="007C6A1C" w:rsidRPr="007C6A1C" w:rsidRDefault="007C6A1C" w:rsidP="007C6A1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proofErr w:type="gramStart"/>
      <w:r w:rsidRPr="007C6A1C">
        <w:rPr>
          <w:rFonts w:ascii="Times New Roman" w:eastAsia="Times New Roman" w:hAnsi="Times New Roman" w:cs="Times New Roman"/>
          <w:kern w:val="0"/>
          <w:sz w:val="24"/>
          <w:szCs w:val="19"/>
          <w:lang w:val="en-US"/>
          <w14:ligatures w14:val="none"/>
        </w:rPr>
        <w:t>may</w:t>
      </w:r>
      <w:proofErr w:type="gramEnd"/>
      <w:r w:rsidRPr="007C6A1C">
        <w:rPr>
          <w:rFonts w:ascii="Times New Roman" w:eastAsia="Times New Roman" w:hAnsi="Times New Roman" w:cs="Times New Roman"/>
          <w:kern w:val="0"/>
          <w:sz w:val="24"/>
          <w:szCs w:val="19"/>
          <w:lang w:val="en-US"/>
          <w14:ligatures w14:val="none"/>
        </w:rPr>
        <w:t xml:space="preserve"> apply to the Tribunal, provided such member has a right to apply under section 215 for an order under this Chapter.</w:t>
      </w:r>
    </w:p>
    <w:p w:rsidR="007C6A1C" w:rsidRPr="007C6A1C" w:rsidRDefault="007C6A1C" w:rsidP="007C6A1C">
      <w:pPr>
        <w:shd w:val="clear" w:color="auto" w:fill="FFFFFF"/>
        <w:spacing w:line="240" w:lineRule="auto"/>
        <w:rPr>
          <w:rFonts w:ascii="Times New Roman" w:eastAsia="Times New Roman" w:hAnsi="Times New Roman" w:cs="Times New Roman"/>
          <w:kern w:val="0"/>
          <w:sz w:val="24"/>
          <w:szCs w:val="24"/>
          <w:lang w:val="en-US"/>
          <w14:ligatures w14:val="none"/>
        </w:rPr>
      </w:pPr>
      <w:r w:rsidRPr="007C6A1C">
        <w:rPr>
          <w:rFonts w:ascii="Times New Roman" w:eastAsia="Times New Roman" w:hAnsi="Times New Roman" w:cs="Times New Roman"/>
          <w:kern w:val="0"/>
          <w:sz w:val="24"/>
          <w:szCs w:val="19"/>
          <w:lang w:val="en-US"/>
          <w14:ligatures w14:val="none"/>
        </w:rPr>
        <w:t>(2) The Central Government, if it is of the opinion that the affairs of the company are being conducted in a manner prejudicial to public interest, it may itself apply to the Tribunal for an order under this Chapter.</w:t>
      </w:r>
    </w:p>
    <w:p w:rsidR="00302C39" w:rsidRPr="00302C39" w:rsidRDefault="00302C39" w:rsidP="00302C39">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02C39">
        <w:rPr>
          <w:rFonts w:ascii="Times New Roman" w:eastAsia="Times New Roman" w:hAnsi="Times New Roman" w:cs="Times New Roman"/>
          <w:b/>
          <w:bCs/>
          <w:kern w:val="0"/>
          <w:sz w:val="24"/>
          <w:szCs w:val="19"/>
          <w:lang w:val="en-US"/>
          <w14:ligatures w14:val="none"/>
        </w:rPr>
        <w:t>Powers of Tribunal</w:t>
      </w:r>
    </w:p>
    <w:p w:rsidR="00302C39" w:rsidRPr="00302C39" w:rsidRDefault="00302C39" w:rsidP="00302C39">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02C39">
        <w:rPr>
          <w:rFonts w:ascii="Times New Roman" w:eastAsia="Times New Roman" w:hAnsi="Times New Roman" w:cs="Times New Roman"/>
          <w:b/>
          <w:bCs/>
          <w:kern w:val="0"/>
          <w:sz w:val="24"/>
          <w:szCs w:val="19"/>
          <w:lang w:val="en-US"/>
          <w14:ligatures w14:val="none"/>
        </w:rPr>
        <w:t>213.</w:t>
      </w:r>
      <w:r w:rsidRPr="00302C39">
        <w:rPr>
          <w:rFonts w:ascii="Times New Roman" w:eastAsia="Times New Roman" w:hAnsi="Times New Roman" w:cs="Times New Roman"/>
          <w:kern w:val="0"/>
          <w:sz w:val="24"/>
          <w:szCs w:val="19"/>
          <w:lang w:val="en-US"/>
          <w14:ligatures w14:val="none"/>
        </w:rPr>
        <w:t xml:space="preserve"> (1) If, on any application made under section 212, the Tribunal is of the opinion—</w:t>
      </w:r>
    </w:p>
    <w:p w:rsidR="00302C39" w:rsidRPr="00302C39" w:rsidRDefault="00302C39" w:rsidP="00302C39">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302C39">
        <w:rPr>
          <w:rFonts w:ascii="Times New Roman" w:eastAsia="Times New Roman" w:hAnsi="Times New Roman" w:cs="Times New Roman"/>
          <w:kern w:val="0"/>
          <w:sz w:val="24"/>
          <w:szCs w:val="19"/>
          <w:lang w:val="en-US"/>
          <w14:ligatures w14:val="none"/>
        </w:rPr>
        <w:tab/>
        <w:t>(</w:t>
      </w:r>
      <w:r w:rsidRPr="00302C39">
        <w:rPr>
          <w:rFonts w:ascii="Times New Roman" w:eastAsia="Times New Roman" w:hAnsi="Times New Roman" w:cs="Times New Roman"/>
          <w:i/>
          <w:iCs/>
          <w:kern w:val="0"/>
          <w:sz w:val="24"/>
          <w:szCs w:val="19"/>
          <w:lang w:val="en-US"/>
          <w14:ligatures w14:val="none"/>
        </w:rPr>
        <w:t>a</w:t>
      </w:r>
      <w:r w:rsidRPr="00302C39">
        <w:rPr>
          <w:rFonts w:ascii="Times New Roman" w:eastAsia="Times New Roman" w:hAnsi="Times New Roman" w:cs="Times New Roman"/>
          <w:kern w:val="0"/>
          <w:sz w:val="24"/>
          <w:szCs w:val="19"/>
          <w:lang w:val="en-US"/>
          <w14:ligatures w14:val="none"/>
        </w:rPr>
        <w:t>)</w:t>
      </w:r>
      <w:r w:rsidRPr="00302C39">
        <w:rPr>
          <w:rFonts w:ascii="Times New Roman" w:eastAsia="Times New Roman" w:hAnsi="Times New Roman" w:cs="Times New Roman"/>
          <w:kern w:val="0"/>
          <w:sz w:val="24"/>
          <w:szCs w:val="19"/>
          <w:lang w:val="en-US"/>
          <w14:ligatures w14:val="none"/>
        </w:rPr>
        <w:tab/>
      </w:r>
      <w:proofErr w:type="gramStart"/>
      <w:r w:rsidRPr="00302C39">
        <w:rPr>
          <w:rFonts w:ascii="Times New Roman" w:eastAsia="Times New Roman" w:hAnsi="Times New Roman" w:cs="Times New Roman"/>
          <w:kern w:val="0"/>
          <w:sz w:val="24"/>
          <w:szCs w:val="19"/>
          <w:lang w:val="en-US"/>
          <w14:ligatures w14:val="none"/>
        </w:rPr>
        <w:t>that</w:t>
      </w:r>
      <w:proofErr w:type="gramEnd"/>
      <w:r w:rsidRPr="00302C39">
        <w:rPr>
          <w:rFonts w:ascii="Times New Roman" w:eastAsia="Times New Roman" w:hAnsi="Times New Roman" w:cs="Times New Roman"/>
          <w:kern w:val="0"/>
          <w:sz w:val="24"/>
          <w:szCs w:val="19"/>
          <w:lang w:val="en-US"/>
          <w14:ligatures w14:val="none"/>
        </w:rPr>
        <w:t xml:space="preserve"> the company’s affairs have been or are being conducted in a manner prejudicial or oppressive to any member or members or prejudicial to public interest; and</w:t>
      </w:r>
    </w:p>
    <w:p w:rsidR="00302C39" w:rsidRPr="00302C39" w:rsidRDefault="00302C39" w:rsidP="00302C39">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302C39">
        <w:rPr>
          <w:rFonts w:ascii="Times New Roman" w:eastAsia="Times New Roman" w:hAnsi="Times New Roman" w:cs="Times New Roman"/>
          <w:kern w:val="0"/>
          <w:sz w:val="24"/>
          <w:szCs w:val="19"/>
          <w:lang w:val="en-US"/>
          <w14:ligatures w14:val="none"/>
        </w:rPr>
        <w:tab/>
        <w:t>(</w:t>
      </w:r>
      <w:r w:rsidRPr="00302C39">
        <w:rPr>
          <w:rFonts w:ascii="Times New Roman" w:eastAsia="Times New Roman" w:hAnsi="Times New Roman" w:cs="Times New Roman"/>
          <w:i/>
          <w:iCs/>
          <w:kern w:val="0"/>
          <w:sz w:val="24"/>
          <w:szCs w:val="19"/>
          <w:lang w:val="en-US"/>
          <w14:ligatures w14:val="none"/>
        </w:rPr>
        <w:t>b</w:t>
      </w:r>
      <w:r w:rsidRPr="00302C39">
        <w:rPr>
          <w:rFonts w:ascii="Times New Roman" w:eastAsia="Times New Roman" w:hAnsi="Times New Roman" w:cs="Times New Roman"/>
          <w:kern w:val="0"/>
          <w:sz w:val="24"/>
          <w:szCs w:val="19"/>
          <w:lang w:val="en-US"/>
          <w14:ligatures w14:val="none"/>
        </w:rPr>
        <w:t>)</w:t>
      </w:r>
      <w:r w:rsidRPr="00302C39">
        <w:rPr>
          <w:rFonts w:ascii="Times New Roman" w:eastAsia="Times New Roman" w:hAnsi="Times New Roman" w:cs="Times New Roman"/>
          <w:kern w:val="0"/>
          <w:sz w:val="24"/>
          <w:szCs w:val="19"/>
          <w:lang w:val="en-US"/>
          <w14:ligatures w14:val="none"/>
        </w:rPr>
        <w:tab/>
        <w:t>that to wind up the company would unfairly prejudice such member or members, but that otherwise the facts would justify the making of a winding up order on the ground that it was just and equitable that the company should be wound up,</w:t>
      </w:r>
    </w:p>
    <w:p w:rsidR="00302C39" w:rsidRPr="00302C39" w:rsidRDefault="00302C39" w:rsidP="00302C39">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proofErr w:type="gramStart"/>
      <w:r w:rsidRPr="00302C39">
        <w:rPr>
          <w:rFonts w:ascii="Times New Roman" w:eastAsia="Times New Roman" w:hAnsi="Times New Roman" w:cs="Times New Roman"/>
          <w:kern w:val="0"/>
          <w:sz w:val="24"/>
          <w:szCs w:val="19"/>
          <w:lang w:val="en-US"/>
          <w14:ligatures w14:val="none"/>
        </w:rPr>
        <w:t>the</w:t>
      </w:r>
      <w:proofErr w:type="gramEnd"/>
      <w:r w:rsidRPr="00302C39">
        <w:rPr>
          <w:rFonts w:ascii="Times New Roman" w:eastAsia="Times New Roman" w:hAnsi="Times New Roman" w:cs="Times New Roman"/>
          <w:kern w:val="0"/>
          <w:sz w:val="24"/>
          <w:szCs w:val="19"/>
          <w:lang w:val="en-US"/>
          <w14:ligatures w14:val="none"/>
        </w:rPr>
        <w:t xml:space="preserve"> Tribunal may, with a view to bringing to an end the matters complained of, make such order as it thinks fit.</w:t>
      </w:r>
    </w:p>
    <w:p w:rsidR="00302C39" w:rsidRPr="00302C39" w:rsidRDefault="00302C39" w:rsidP="00302C39">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02C39">
        <w:rPr>
          <w:rFonts w:ascii="Times New Roman" w:eastAsia="Times New Roman" w:hAnsi="Times New Roman" w:cs="Times New Roman"/>
          <w:kern w:val="0"/>
          <w:sz w:val="24"/>
          <w:szCs w:val="19"/>
          <w:lang w:val="en-US"/>
          <w14:ligatures w14:val="none"/>
        </w:rPr>
        <w:t>(2) Without prejudice to the generality of the powers under sub-section (1), an order under that sub-section may provide for —</w:t>
      </w:r>
    </w:p>
    <w:p w:rsidR="00302C39" w:rsidRPr="00302C39" w:rsidRDefault="00302C39" w:rsidP="00302C39">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302C39">
        <w:rPr>
          <w:rFonts w:ascii="Times New Roman" w:eastAsia="Times New Roman" w:hAnsi="Times New Roman" w:cs="Times New Roman"/>
          <w:kern w:val="0"/>
          <w:sz w:val="24"/>
          <w:szCs w:val="19"/>
          <w:lang w:val="en-US"/>
          <w14:ligatures w14:val="none"/>
        </w:rPr>
        <w:tab/>
        <w:t>(</w:t>
      </w:r>
      <w:r w:rsidRPr="00302C39">
        <w:rPr>
          <w:rFonts w:ascii="Times New Roman" w:eastAsia="Times New Roman" w:hAnsi="Times New Roman" w:cs="Times New Roman"/>
          <w:i/>
          <w:iCs/>
          <w:kern w:val="0"/>
          <w:sz w:val="24"/>
          <w:szCs w:val="19"/>
          <w:lang w:val="en-US"/>
          <w14:ligatures w14:val="none"/>
        </w:rPr>
        <w:t>a</w:t>
      </w:r>
      <w:r w:rsidRPr="00302C39">
        <w:rPr>
          <w:rFonts w:ascii="Times New Roman" w:eastAsia="Times New Roman" w:hAnsi="Times New Roman" w:cs="Times New Roman"/>
          <w:kern w:val="0"/>
          <w:sz w:val="24"/>
          <w:szCs w:val="19"/>
          <w:lang w:val="en-US"/>
          <w14:ligatures w14:val="none"/>
        </w:rPr>
        <w:t>)</w:t>
      </w:r>
      <w:r w:rsidRPr="00302C39">
        <w:rPr>
          <w:rFonts w:ascii="Times New Roman" w:eastAsia="Times New Roman" w:hAnsi="Times New Roman" w:cs="Times New Roman"/>
          <w:kern w:val="0"/>
          <w:sz w:val="24"/>
          <w:szCs w:val="19"/>
          <w:lang w:val="en-US"/>
          <w14:ligatures w14:val="none"/>
        </w:rPr>
        <w:tab/>
      </w:r>
      <w:proofErr w:type="gramStart"/>
      <w:r w:rsidRPr="00302C39">
        <w:rPr>
          <w:rFonts w:ascii="Times New Roman" w:eastAsia="Times New Roman" w:hAnsi="Times New Roman" w:cs="Times New Roman"/>
          <w:kern w:val="0"/>
          <w:sz w:val="24"/>
          <w:szCs w:val="19"/>
          <w:lang w:val="en-US"/>
          <w14:ligatures w14:val="none"/>
        </w:rPr>
        <w:t>the</w:t>
      </w:r>
      <w:proofErr w:type="gramEnd"/>
      <w:r w:rsidRPr="00302C39">
        <w:rPr>
          <w:rFonts w:ascii="Times New Roman" w:eastAsia="Times New Roman" w:hAnsi="Times New Roman" w:cs="Times New Roman"/>
          <w:kern w:val="0"/>
          <w:sz w:val="24"/>
          <w:szCs w:val="19"/>
          <w:lang w:val="en-US"/>
          <w14:ligatures w14:val="none"/>
        </w:rPr>
        <w:t xml:space="preserve"> regulation of the conduct of the affairs of the company in future;</w:t>
      </w:r>
    </w:p>
    <w:p w:rsidR="00302C39" w:rsidRPr="00302C39" w:rsidRDefault="00302C39" w:rsidP="00302C39">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302C39">
        <w:rPr>
          <w:rFonts w:ascii="Times New Roman" w:eastAsia="Times New Roman" w:hAnsi="Times New Roman" w:cs="Times New Roman"/>
          <w:kern w:val="0"/>
          <w:sz w:val="24"/>
          <w:szCs w:val="19"/>
          <w:lang w:val="en-US"/>
          <w14:ligatures w14:val="none"/>
        </w:rPr>
        <w:tab/>
        <w:t>(</w:t>
      </w:r>
      <w:r w:rsidRPr="00302C39">
        <w:rPr>
          <w:rFonts w:ascii="Times New Roman" w:eastAsia="Times New Roman" w:hAnsi="Times New Roman" w:cs="Times New Roman"/>
          <w:i/>
          <w:iCs/>
          <w:kern w:val="0"/>
          <w:sz w:val="24"/>
          <w:szCs w:val="19"/>
          <w:lang w:val="en-US"/>
          <w14:ligatures w14:val="none"/>
        </w:rPr>
        <w:t>b</w:t>
      </w:r>
      <w:r w:rsidRPr="00302C39">
        <w:rPr>
          <w:rFonts w:ascii="Times New Roman" w:eastAsia="Times New Roman" w:hAnsi="Times New Roman" w:cs="Times New Roman"/>
          <w:kern w:val="0"/>
          <w:sz w:val="24"/>
          <w:szCs w:val="19"/>
          <w:lang w:val="en-US"/>
          <w14:ligatures w14:val="none"/>
        </w:rPr>
        <w:t>)</w:t>
      </w:r>
      <w:r w:rsidRPr="00302C39">
        <w:rPr>
          <w:rFonts w:ascii="Times New Roman" w:eastAsia="Times New Roman" w:hAnsi="Times New Roman" w:cs="Times New Roman"/>
          <w:kern w:val="0"/>
          <w:sz w:val="24"/>
          <w:szCs w:val="19"/>
          <w:lang w:val="en-US"/>
          <w14:ligatures w14:val="none"/>
        </w:rPr>
        <w:tab/>
      </w:r>
      <w:proofErr w:type="gramStart"/>
      <w:r w:rsidRPr="00302C39">
        <w:rPr>
          <w:rFonts w:ascii="Times New Roman" w:eastAsia="Times New Roman" w:hAnsi="Times New Roman" w:cs="Times New Roman"/>
          <w:kern w:val="0"/>
          <w:sz w:val="24"/>
          <w:szCs w:val="19"/>
          <w:lang w:val="en-US"/>
          <w14:ligatures w14:val="none"/>
        </w:rPr>
        <w:t>the</w:t>
      </w:r>
      <w:proofErr w:type="gramEnd"/>
      <w:r w:rsidRPr="00302C39">
        <w:rPr>
          <w:rFonts w:ascii="Times New Roman" w:eastAsia="Times New Roman" w:hAnsi="Times New Roman" w:cs="Times New Roman"/>
          <w:kern w:val="0"/>
          <w:sz w:val="24"/>
          <w:szCs w:val="19"/>
          <w:lang w:val="en-US"/>
          <w14:ligatures w14:val="none"/>
        </w:rPr>
        <w:t xml:space="preserve"> purchase of the shares or interests of any members of the company by other members thereof or by the company;</w:t>
      </w:r>
    </w:p>
    <w:p w:rsidR="00302C39" w:rsidRPr="00302C39" w:rsidRDefault="00302C39" w:rsidP="00302C39">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302C39">
        <w:rPr>
          <w:rFonts w:ascii="Times New Roman" w:eastAsia="Times New Roman" w:hAnsi="Times New Roman" w:cs="Times New Roman"/>
          <w:kern w:val="0"/>
          <w:sz w:val="24"/>
          <w:szCs w:val="19"/>
          <w:lang w:val="en-US"/>
          <w14:ligatures w14:val="none"/>
        </w:rPr>
        <w:tab/>
        <w:t>(</w:t>
      </w:r>
      <w:r w:rsidRPr="00302C39">
        <w:rPr>
          <w:rFonts w:ascii="Times New Roman" w:eastAsia="Times New Roman" w:hAnsi="Times New Roman" w:cs="Times New Roman"/>
          <w:i/>
          <w:iCs/>
          <w:kern w:val="0"/>
          <w:sz w:val="24"/>
          <w:szCs w:val="19"/>
          <w:lang w:val="en-US"/>
          <w14:ligatures w14:val="none"/>
        </w:rPr>
        <w:t>c</w:t>
      </w:r>
      <w:r w:rsidRPr="00302C39">
        <w:rPr>
          <w:rFonts w:ascii="Times New Roman" w:eastAsia="Times New Roman" w:hAnsi="Times New Roman" w:cs="Times New Roman"/>
          <w:kern w:val="0"/>
          <w:sz w:val="24"/>
          <w:szCs w:val="19"/>
          <w:lang w:val="en-US"/>
          <w14:ligatures w14:val="none"/>
        </w:rPr>
        <w:t>)</w:t>
      </w:r>
      <w:r w:rsidRPr="00302C39">
        <w:rPr>
          <w:rFonts w:ascii="Times New Roman" w:eastAsia="Times New Roman" w:hAnsi="Times New Roman" w:cs="Times New Roman"/>
          <w:kern w:val="0"/>
          <w:sz w:val="24"/>
          <w:szCs w:val="19"/>
          <w:lang w:val="en-US"/>
          <w14:ligatures w14:val="none"/>
        </w:rPr>
        <w:tab/>
      </w:r>
      <w:proofErr w:type="gramStart"/>
      <w:r w:rsidRPr="00302C39">
        <w:rPr>
          <w:rFonts w:ascii="Times New Roman" w:eastAsia="Times New Roman" w:hAnsi="Times New Roman" w:cs="Times New Roman"/>
          <w:kern w:val="0"/>
          <w:sz w:val="24"/>
          <w:szCs w:val="19"/>
          <w:lang w:val="en-US"/>
          <w14:ligatures w14:val="none"/>
        </w:rPr>
        <w:t>in</w:t>
      </w:r>
      <w:proofErr w:type="gramEnd"/>
      <w:r w:rsidRPr="00302C39">
        <w:rPr>
          <w:rFonts w:ascii="Times New Roman" w:eastAsia="Times New Roman" w:hAnsi="Times New Roman" w:cs="Times New Roman"/>
          <w:kern w:val="0"/>
          <w:sz w:val="24"/>
          <w:szCs w:val="19"/>
          <w:lang w:val="en-US"/>
          <w14:ligatures w14:val="none"/>
        </w:rPr>
        <w:t xml:space="preserve"> the case of a purchase of its shares by the company as aforesaid, the consequent reduction of its share capital;</w:t>
      </w:r>
    </w:p>
    <w:p w:rsidR="00302C39" w:rsidRPr="00302C39" w:rsidRDefault="00302C39" w:rsidP="00302C39">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302C39">
        <w:rPr>
          <w:rFonts w:ascii="Times New Roman" w:eastAsia="Times New Roman" w:hAnsi="Times New Roman" w:cs="Times New Roman"/>
          <w:kern w:val="0"/>
          <w:sz w:val="24"/>
          <w:szCs w:val="19"/>
          <w:lang w:val="en-US"/>
          <w14:ligatures w14:val="none"/>
        </w:rPr>
        <w:tab/>
        <w:t>(</w:t>
      </w:r>
      <w:r w:rsidRPr="00302C39">
        <w:rPr>
          <w:rFonts w:ascii="Times New Roman" w:eastAsia="Times New Roman" w:hAnsi="Times New Roman" w:cs="Times New Roman"/>
          <w:i/>
          <w:iCs/>
          <w:kern w:val="0"/>
          <w:sz w:val="24"/>
          <w:szCs w:val="19"/>
          <w:lang w:val="en-US"/>
          <w14:ligatures w14:val="none"/>
        </w:rPr>
        <w:t>d</w:t>
      </w:r>
      <w:r w:rsidRPr="00302C39">
        <w:rPr>
          <w:rFonts w:ascii="Times New Roman" w:eastAsia="Times New Roman" w:hAnsi="Times New Roman" w:cs="Times New Roman"/>
          <w:kern w:val="0"/>
          <w:sz w:val="24"/>
          <w:szCs w:val="19"/>
          <w:lang w:val="en-US"/>
          <w14:ligatures w14:val="none"/>
        </w:rPr>
        <w:t>)</w:t>
      </w:r>
      <w:r w:rsidRPr="00302C39">
        <w:rPr>
          <w:rFonts w:ascii="Times New Roman" w:eastAsia="Times New Roman" w:hAnsi="Times New Roman" w:cs="Times New Roman"/>
          <w:kern w:val="0"/>
          <w:sz w:val="24"/>
          <w:szCs w:val="19"/>
          <w:lang w:val="en-US"/>
          <w14:ligatures w14:val="none"/>
        </w:rPr>
        <w:tab/>
      </w:r>
      <w:proofErr w:type="gramStart"/>
      <w:r w:rsidRPr="00302C39">
        <w:rPr>
          <w:rFonts w:ascii="Times New Roman" w:eastAsia="Times New Roman" w:hAnsi="Times New Roman" w:cs="Times New Roman"/>
          <w:kern w:val="0"/>
          <w:sz w:val="24"/>
          <w:szCs w:val="19"/>
          <w:lang w:val="en-US"/>
          <w14:ligatures w14:val="none"/>
        </w:rPr>
        <w:t>restrictions</w:t>
      </w:r>
      <w:proofErr w:type="gramEnd"/>
      <w:r w:rsidRPr="00302C39">
        <w:rPr>
          <w:rFonts w:ascii="Times New Roman" w:eastAsia="Times New Roman" w:hAnsi="Times New Roman" w:cs="Times New Roman"/>
          <w:kern w:val="0"/>
          <w:sz w:val="24"/>
          <w:szCs w:val="19"/>
          <w:lang w:val="en-US"/>
          <w14:ligatures w14:val="none"/>
        </w:rPr>
        <w:t xml:space="preserve"> on the transfer of the shares of the company;</w:t>
      </w:r>
    </w:p>
    <w:p w:rsidR="00302C39" w:rsidRPr="00302C39" w:rsidRDefault="00302C39" w:rsidP="00302C39">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302C39">
        <w:rPr>
          <w:rFonts w:ascii="Times New Roman" w:eastAsia="Times New Roman" w:hAnsi="Times New Roman" w:cs="Times New Roman"/>
          <w:kern w:val="0"/>
          <w:sz w:val="24"/>
          <w:szCs w:val="19"/>
          <w:lang w:val="en-US"/>
          <w14:ligatures w14:val="none"/>
        </w:rPr>
        <w:tab/>
        <w:t>(</w:t>
      </w:r>
      <w:r w:rsidRPr="00302C39">
        <w:rPr>
          <w:rFonts w:ascii="Times New Roman" w:eastAsia="Times New Roman" w:hAnsi="Times New Roman" w:cs="Times New Roman"/>
          <w:i/>
          <w:iCs/>
          <w:kern w:val="0"/>
          <w:sz w:val="24"/>
          <w:szCs w:val="19"/>
          <w:lang w:val="en-US"/>
          <w14:ligatures w14:val="none"/>
        </w:rPr>
        <w:t>e</w:t>
      </w:r>
      <w:r w:rsidRPr="00302C39">
        <w:rPr>
          <w:rFonts w:ascii="Times New Roman" w:eastAsia="Times New Roman" w:hAnsi="Times New Roman" w:cs="Times New Roman"/>
          <w:kern w:val="0"/>
          <w:sz w:val="24"/>
          <w:szCs w:val="19"/>
          <w:lang w:val="en-US"/>
          <w14:ligatures w14:val="none"/>
        </w:rPr>
        <w:t>)</w:t>
      </w:r>
      <w:r w:rsidRPr="00302C39">
        <w:rPr>
          <w:rFonts w:ascii="Times New Roman" w:eastAsia="Times New Roman" w:hAnsi="Times New Roman" w:cs="Times New Roman"/>
          <w:kern w:val="0"/>
          <w:sz w:val="24"/>
          <w:szCs w:val="19"/>
          <w:lang w:val="en-US"/>
          <w14:ligatures w14:val="none"/>
        </w:rPr>
        <w:tab/>
        <w:t>the termination, setting aside or modification, of any agreement, howsoever arrived at, between the company and the managing director, any other director or manager, upon such terms and conditions as may, in the opinion of the Tribunal, be just and equitable in the circumstances of the case;</w:t>
      </w:r>
    </w:p>
    <w:p w:rsidR="00302C39" w:rsidRPr="00302C39" w:rsidRDefault="00302C39" w:rsidP="00302C39">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302C39">
        <w:rPr>
          <w:rFonts w:ascii="Times New Roman" w:eastAsia="Times New Roman" w:hAnsi="Times New Roman" w:cs="Times New Roman"/>
          <w:kern w:val="0"/>
          <w:sz w:val="24"/>
          <w:szCs w:val="19"/>
          <w:lang w:val="en-US"/>
          <w14:ligatures w14:val="none"/>
        </w:rPr>
        <w:tab/>
        <w:t>(</w:t>
      </w:r>
      <w:r w:rsidRPr="00302C39">
        <w:rPr>
          <w:rFonts w:ascii="Times New Roman" w:eastAsia="Times New Roman" w:hAnsi="Times New Roman" w:cs="Times New Roman"/>
          <w:i/>
          <w:iCs/>
          <w:kern w:val="0"/>
          <w:sz w:val="24"/>
          <w:szCs w:val="19"/>
          <w:lang w:val="en-US"/>
          <w14:ligatures w14:val="none"/>
        </w:rPr>
        <w:t>f</w:t>
      </w:r>
      <w:r w:rsidRPr="00302C39">
        <w:rPr>
          <w:rFonts w:ascii="Times New Roman" w:eastAsia="Times New Roman" w:hAnsi="Times New Roman" w:cs="Times New Roman"/>
          <w:kern w:val="0"/>
          <w:sz w:val="24"/>
          <w:szCs w:val="19"/>
          <w:lang w:val="en-US"/>
          <w14:ligatures w14:val="none"/>
        </w:rPr>
        <w:t>)</w:t>
      </w:r>
      <w:r w:rsidRPr="00302C39">
        <w:rPr>
          <w:rFonts w:ascii="Times New Roman" w:eastAsia="Times New Roman" w:hAnsi="Times New Roman" w:cs="Times New Roman"/>
          <w:kern w:val="0"/>
          <w:sz w:val="24"/>
          <w:szCs w:val="19"/>
          <w:lang w:val="en-US"/>
          <w14:ligatures w14:val="none"/>
        </w:rPr>
        <w:tab/>
      </w:r>
      <w:proofErr w:type="gramStart"/>
      <w:r w:rsidRPr="00302C39">
        <w:rPr>
          <w:rFonts w:ascii="Times New Roman" w:eastAsia="Times New Roman" w:hAnsi="Times New Roman" w:cs="Times New Roman"/>
          <w:kern w:val="0"/>
          <w:sz w:val="24"/>
          <w:szCs w:val="19"/>
          <w:lang w:val="en-US"/>
          <w14:ligatures w14:val="none"/>
        </w:rPr>
        <w:t>the</w:t>
      </w:r>
      <w:proofErr w:type="gramEnd"/>
      <w:r w:rsidRPr="00302C39">
        <w:rPr>
          <w:rFonts w:ascii="Times New Roman" w:eastAsia="Times New Roman" w:hAnsi="Times New Roman" w:cs="Times New Roman"/>
          <w:kern w:val="0"/>
          <w:sz w:val="24"/>
          <w:szCs w:val="19"/>
          <w:lang w:val="en-US"/>
          <w14:ligatures w14:val="none"/>
        </w:rPr>
        <w:t xml:space="preserve"> termination, setting aside or modification of any agreement between the company and any person other than those referred to in clause (</w:t>
      </w:r>
      <w:r w:rsidRPr="00302C39">
        <w:rPr>
          <w:rFonts w:ascii="Times New Roman" w:eastAsia="Times New Roman" w:hAnsi="Times New Roman" w:cs="Times New Roman"/>
          <w:i/>
          <w:iCs/>
          <w:kern w:val="0"/>
          <w:sz w:val="24"/>
          <w:szCs w:val="19"/>
          <w:lang w:val="en-US"/>
          <w14:ligatures w14:val="none"/>
        </w:rPr>
        <w:t>e</w:t>
      </w:r>
      <w:r w:rsidRPr="00302C39">
        <w:rPr>
          <w:rFonts w:ascii="Times New Roman" w:eastAsia="Times New Roman" w:hAnsi="Times New Roman" w:cs="Times New Roman"/>
          <w:kern w:val="0"/>
          <w:sz w:val="24"/>
          <w:szCs w:val="19"/>
          <w:lang w:val="en-US"/>
          <w14:ligatures w14:val="none"/>
        </w:rPr>
        <w:t>) :</w:t>
      </w:r>
    </w:p>
    <w:p w:rsidR="00302C39" w:rsidRPr="00302C39" w:rsidRDefault="00302C39" w:rsidP="00302C39">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302C39">
        <w:rPr>
          <w:rFonts w:ascii="Times New Roman" w:eastAsia="Times New Roman" w:hAnsi="Times New Roman" w:cs="Times New Roman"/>
          <w:b/>
          <w:bCs/>
          <w:kern w:val="0"/>
          <w:sz w:val="24"/>
          <w:szCs w:val="19"/>
          <w:lang w:val="en-US"/>
          <w14:ligatures w14:val="none"/>
        </w:rPr>
        <w:lastRenderedPageBreak/>
        <w:tab/>
      </w:r>
      <w:r w:rsidRPr="00302C39">
        <w:rPr>
          <w:rFonts w:ascii="Times New Roman" w:eastAsia="Times New Roman" w:hAnsi="Times New Roman" w:cs="Times New Roman"/>
          <w:b/>
          <w:bCs/>
          <w:kern w:val="0"/>
          <w:sz w:val="24"/>
          <w:szCs w:val="19"/>
          <w:lang w:val="en-US"/>
          <w14:ligatures w14:val="none"/>
        </w:rPr>
        <w:tab/>
        <w:t>Provided</w:t>
      </w:r>
      <w:r w:rsidRPr="00302C39">
        <w:rPr>
          <w:rFonts w:ascii="Times New Roman" w:eastAsia="Times New Roman" w:hAnsi="Times New Roman" w:cs="Times New Roman"/>
          <w:kern w:val="0"/>
          <w:sz w:val="24"/>
          <w:szCs w:val="19"/>
          <w:lang w:val="en-US"/>
          <w14:ligatures w14:val="none"/>
        </w:rPr>
        <w:t xml:space="preserve"> that no such agreement referred to in clause (</w:t>
      </w:r>
      <w:r w:rsidRPr="00302C39">
        <w:rPr>
          <w:rFonts w:ascii="Times New Roman" w:eastAsia="Times New Roman" w:hAnsi="Times New Roman" w:cs="Times New Roman"/>
          <w:i/>
          <w:iCs/>
          <w:kern w:val="0"/>
          <w:sz w:val="24"/>
          <w:szCs w:val="19"/>
          <w:lang w:val="en-US"/>
          <w14:ligatures w14:val="none"/>
        </w:rPr>
        <w:t>e</w:t>
      </w:r>
      <w:r w:rsidRPr="00302C39">
        <w:rPr>
          <w:rFonts w:ascii="Times New Roman" w:eastAsia="Times New Roman" w:hAnsi="Times New Roman" w:cs="Times New Roman"/>
          <w:kern w:val="0"/>
          <w:sz w:val="24"/>
          <w:szCs w:val="19"/>
          <w:lang w:val="en-US"/>
          <w14:ligatures w14:val="none"/>
        </w:rPr>
        <w:t>) or clause (</w:t>
      </w:r>
      <w:r w:rsidRPr="00302C39">
        <w:rPr>
          <w:rFonts w:ascii="Times New Roman" w:eastAsia="Times New Roman" w:hAnsi="Times New Roman" w:cs="Times New Roman"/>
          <w:i/>
          <w:iCs/>
          <w:kern w:val="0"/>
          <w:sz w:val="24"/>
          <w:szCs w:val="19"/>
          <w:lang w:val="en-US"/>
          <w14:ligatures w14:val="none"/>
        </w:rPr>
        <w:t>f</w:t>
      </w:r>
      <w:r w:rsidRPr="00302C39">
        <w:rPr>
          <w:rFonts w:ascii="Times New Roman" w:eastAsia="Times New Roman" w:hAnsi="Times New Roman" w:cs="Times New Roman"/>
          <w:kern w:val="0"/>
          <w:sz w:val="24"/>
          <w:szCs w:val="19"/>
          <w:lang w:val="en-US"/>
          <w14:ligatures w14:val="none"/>
        </w:rPr>
        <w:t>) shall be terminated, set aside or modified except after due notice and after obtaining the consent of the party concerned;</w:t>
      </w:r>
    </w:p>
    <w:p w:rsidR="00302C39" w:rsidRPr="00302C39" w:rsidRDefault="00302C39" w:rsidP="00302C39">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302C39">
        <w:rPr>
          <w:rFonts w:ascii="Times New Roman" w:eastAsia="Times New Roman" w:hAnsi="Times New Roman" w:cs="Times New Roman"/>
          <w:kern w:val="0"/>
          <w:sz w:val="24"/>
          <w:szCs w:val="19"/>
          <w:lang w:val="en-US"/>
          <w14:ligatures w14:val="none"/>
        </w:rPr>
        <w:tab/>
        <w:t>(</w:t>
      </w:r>
      <w:r w:rsidRPr="00302C39">
        <w:rPr>
          <w:rFonts w:ascii="Times New Roman" w:eastAsia="Times New Roman" w:hAnsi="Times New Roman" w:cs="Times New Roman"/>
          <w:i/>
          <w:iCs/>
          <w:kern w:val="0"/>
          <w:sz w:val="24"/>
          <w:szCs w:val="19"/>
          <w:lang w:val="en-US"/>
          <w14:ligatures w14:val="none"/>
        </w:rPr>
        <w:t>g</w:t>
      </w:r>
      <w:r w:rsidRPr="00302C39">
        <w:rPr>
          <w:rFonts w:ascii="Times New Roman" w:eastAsia="Times New Roman" w:hAnsi="Times New Roman" w:cs="Times New Roman"/>
          <w:kern w:val="0"/>
          <w:sz w:val="24"/>
          <w:szCs w:val="19"/>
          <w:lang w:val="en-US"/>
          <w14:ligatures w14:val="none"/>
        </w:rPr>
        <w:t>)</w:t>
      </w:r>
      <w:r w:rsidRPr="00302C39">
        <w:rPr>
          <w:rFonts w:ascii="Times New Roman" w:eastAsia="Times New Roman" w:hAnsi="Times New Roman" w:cs="Times New Roman"/>
          <w:kern w:val="0"/>
          <w:sz w:val="24"/>
          <w:szCs w:val="19"/>
          <w:lang w:val="en-US"/>
          <w14:ligatures w14:val="none"/>
        </w:rPr>
        <w:tab/>
        <w:t>the setting aside of any transfer, delivery of goods, payment, execution or other act relating to property made or done by or against the company within three months before the date of the application under this section, which would, if made or done by or against an individual, be deemed in his insolvency to be a fraudulent preference;</w:t>
      </w:r>
    </w:p>
    <w:p w:rsidR="00302C39" w:rsidRPr="00302C39" w:rsidRDefault="00302C39" w:rsidP="00302C39">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302C39">
        <w:rPr>
          <w:rFonts w:ascii="Times New Roman" w:eastAsia="Times New Roman" w:hAnsi="Times New Roman" w:cs="Times New Roman"/>
          <w:kern w:val="0"/>
          <w:sz w:val="24"/>
          <w:szCs w:val="19"/>
          <w:lang w:val="en-US"/>
          <w14:ligatures w14:val="none"/>
        </w:rPr>
        <w:tab/>
        <w:t>(</w:t>
      </w:r>
      <w:r w:rsidRPr="00302C39">
        <w:rPr>
          <w:rFonts w:ascii="Times New Roman" w:eastAsia="Times New Roman" w:hAnsi="Times New Roman" w:cs="Times New Roman"/>
          <w:i/>
          <w:iCs/>
          <w:kern w:val="0"/>
          <w:sz w:val="24"/>
          <w:szCs w:val="19"/>
          <w:lang w:val="en-US"/>
          <w14:ligatures w14:val="none"/>
        </w:rPr>
        <w:t>h</w:t>
      </w:r>
      <w:r w:rsidRPr="00302C39">
        <w:rPr>
          <w:rFonts w:ascii="Times New Roman" w:eastAsia="Times New Roman" w:hAnsi="Times New Roman" w:cs="Times New Roman"/>
          <w:kern w:val="0"/>
          <w:sz w:val="24"/>
          <w:szCs w:val="19"/>
          <w:lang w:val="en-US"/>
          <w14:ligatures w14:val="none"/>
        </w:rPr>
        <w:t>)</w:t>
      </w:r>
      <w:r w:rsidRPr="00302C39">
        <w:rPr>
          <w:rFonts w:ascii="Times New Roman" w:eastAsia="Times New Roman" w:hAnsi="Times New Roman" w:cs="Times New Roman"/>
          <w:kern w:val="0"/>
          <w:sz w:val="24"/>
          <w:szCs w:val="19"/>
          <w:lang w:val="en-US"/>
          <w14:ligatures w14:val="none"/>
        </w:rPr>
        <w:tab/>
      </w:r>
      <w:proofErr w:type="gramStart"/>
      <w:r w:rsidRPr="00302C39">
        <w:rPr>
          <w:rFonts w:ascii="Times New Roman" w:eastAsia="Times New Roman" w:hAnsi="Times New Roman" w:cs="Times New Roman"/>
          <w:kern w:val="0"/>
          <w:sz w:val="24"/>
          <w:szCs w:val="19"/>
          <w:lang w:val="en-US"/>
          <w14:ligatures w14:val="none"/>
        </w:rPr>
        <w:t>removal</w:t>
      </w:r>
      <w:proofErr w:type="gramEnd"/>
      <w:r w:rsidRPr="00302C39">
        <w:rPr>
          <w:rFonts w:ascii="Times New Roman" w:eastAsia="Times New Roman" w:hAnsi="Times New Roman" w:cs="Times New Roman"/>
          <w:kern w:val="0"/>
          <w:sz w:val="24"/>
          <w:szCs w:val="19"/>
          <w:lang w:val="en-US"/>
          <w14:ligatures w14:val="none"/>
        </w:rPr>
        <w:t xml:space="preserve"> of the managing director, manager or any of the directors of the company;</w:t>
      </w:r>
    </w:p>
    <w:p w:rsidR="00302C39" w:rsidRPr="00302C39" w:rsidRDefault="00302C39" w:rsidP="00302C39">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302C39">
        <w:rPr>
          <w:rFonts w:ascii="Times New Roman" w:eastAsia="Times New Roman" w:hAnsi="Times New Roman" w:cs="Times New Roman"/>
          <w:kern w:val="0"/>
          <w:sz w:val="24"/>
          <w:szCs w:val="19"/>
          <w:lang w:val="en-US"/>
          <w14:ligatures w14:val="none"/>
        </w:rPr>
        <w:tab/>
        <w:t>(</w:t>
      </w:r>
      <w:r w:rsidRPr="00302C39">
        <w:rPr>
          <w:rFonts w:ascii="Times New Roman" w:eastAsia="Times New Roman" w:hAnsi="Times New Roman" w:cs="Times New Roman"/>
          <w:i/>
          <w:iCs/>
          <w:kern w:val="0"/>
          <w:sz w:val="24"/>
          <w:szCs w:val="19"/>
          <w:lang w:val="en-US"/>
          <w14:ligatures w14:val="none"/>
        </w:rPr>
        <w:t>i</w:t>
      </w:r>
      <w:r w:rsidRPr="00302C39">
        <w:rPr>
          <w:rFonts w:ascii="Times New Roman" w:eastAsia="Times New Roman" w:hAnsi="Times New Roman" w:cs="Times New Roman"/>
          <w:kern w:val="0"/>
          <w:sz w:val="24"/>
          <w:szCs w:val="19"/>
          <w:lang w:val="en-US"/>
          <w14:ligatures w14:val="none"/>
        </w:rPr>
        <w:t>)</w:t>
      </w:r>
      <w:r w:rsidRPr="00302C39">
        <w:rPr>
          <w:rFonts w:ascii="Times New Roman" w:eastAsia="Times New Roman" w:hAnsi="Times New Roman" w:cs="Times New Roman"/>
          <w:kern w:val="0"/>
          <w:sz w:val="24"/>
          <w:szCs w:val="19"/>
          <w:lang w:val="en-US"/>
          <w14:ligatures w14:val="none"/>
        </w:rPr>
        <w:tab/>
      </w:r>
      <w:proofErr w:type="gramStart"/>
      <w:r w:rsidRPr="00302C39">
        <w:rPr>
          <w:rFonts w:ascii="Times New Roman" w:eastAsia="Times New Roman" w:hAnsi="Times New Roman" w:cs="Times New Roman"/>
          <w:kern w:val="0"/>
          <w:sz w:val="24"/>
          <w:szCs w:val="19"/>
          <w:lang w:val="en-US"/>
          <w14:ligatures w14:val="none"/>
        </w:rPr>
        <w:t>the</w:t>
      </w:r>
      <w:proofErr w:type="gramEnd"/>
      <w:r w:rsidRPr="00302C39">
        <w:rPr>
          <w:rFonts w:ascii="Times New Roman" w:eastAsia="Times New Roman" w:hAnsi="Times New Roman" w:cs="Times New Roman"/>
          <w:kern w:val="0"/>
          <w:sz w:val="24"/>
          <w:szCs w:val="19"/>
          <w:lang w:val="en-US"/>
          <w14:ligatures w14:val="none"/>
        </w:rPr>
        <w:t xml:space="preserve"> manner in which the managing director or manager of the company may be appointed subsequent to an order removing the existing managing director or manager of the company made under clause (</w:t>
      </w:r>
      <w:r w:rsidRPr="00302C39">
        <w:rPr>
          <w:rFonts w:ascii="Times New Roman" w:eastAsia="Times New Roman" w:hAnsi="Times New Roman" w:cs="Times New Roman"/>
          <w:i/>
          <w:iCs/>
          <w:kern w:val="0"/>
          <w:sz w:val="24"/>
          <w:szCs w:val="19"/>
          <w:lang w:val="en-US"/>
          <w14:ligatures w14:val="none"/>
        </w:rPr>
        <w:t>h</w:t>
      </w:r>
      <w:r w:rsidRPr="00302C39">
        <w:rPr>
          <w:rFonts w:ascii="Times New Roman" w:eastAsia="Times New Roman" w:hAnsi="Times New Roman" w:cs="Times New Roman"/>
          <w:kern w:val="0"/>
          <w:sz w:val="24"/>
          <w:szCs w:val="19"/>
          <w:lang w:val="en-US"/>
          <w14:ligatures w14:val="none"/>
        </w:rPr>
        <w:t>);</w:t>
      </w:r>
    </w:p>
    <w:p w:rsidR="00302C39" w:rsidRPr="00302C39" w:rsidRDefault="00302C39" w:rsidP="00302C39">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302C39">
        <w:rPr>
          <w:rFonts w:ascii="Times New Roman" w:eastAsia="Times New Roman" w:hAnsi="Times New Roman" w:cs="Times New Roman"/>
          <w:kern w:val="0"/>
          <w:sz w:val="24"/>
          <w:szCs w:val="19"/>
          <w:lang w:val="en-US"/>
          <w14:ligatures w14:val="none"/>
        </w:rPr>
        <w:tab/>
        <w:t>(</w:t>
      </w:r>
      <w:r w:rsidRPr="00302C39">
        <w:rPr>
          <w:rFonts w:ascii="Times New Roman" w:eastAsia="Times New Roman" w:hAnsi="Times New Roman" w:cs="Times New Roman"/>
          <w:i/>
          <w:iCs/>
          <w:kern w:val="0"/>
          <w:sz w:val="24"/>
          <w:szCs w:val="19"/>
          <w:lang w:val="en-US"/>
          <w14:ligatures w14:val="none"/>
        </w:rPr>
        <w:t>j</w:t>
      </w:r>
      <w:r w:rsidRPr="00302C39">
        <w:rPr>
          <w:rFonts w:ascii="Times New Roman" w:eastAsia="Times New Roman" w:hAnsi="Times New Roman" w:cs="Times New Roman"/>
          <w:kern w:val="0"/>
          <w:sz w:val="24"/>
          <w:szCs w:val="19"/>
          <w:lang w:val="en-US"/>
          <w14:ligatures w14:val="none"/>
        </w:rPr>
        <w:t>)</w:t>
      </w:r>
      <w:r w:rsidRPr="00302C39">
        <w:rPr>
          <w:rFonts w:ascii="Times New Roman" w:eastAsia="Times New Roman" w:hAnsi="Times New Roman" w:cs="Times New Roman"/>
          <w:kern w:val="0"/>
          <w:sz w:val="24"/>
          <w:szCs w:val="19"/>
          <w:lang w:val="en-US"/>
          <w14:ligatures w14:val="none"/>
        </w:rPr>
        <w:tab/>
      </w:r>
      <w:proofErr w:type="gramStart"/>
      <w:r w:rsidRPr="00302C39">
        <w:rPr>
          <w:rFonts w:ascii="Times New Roman" w:eastAsia="Times New Roman" w:hAnsi="Times New Roman" w:cs="Times New Roman"/>
          <w:kern w:val="0"/>
          <w:sz w:val="24"/>
          <w:szCs w:val="19"/>
          <w:lang w:val="en-US"/>
          <w14:ligatures w14:val="none"/>
        </w:rPr>
        <w:t>appointment</w:t>
      </w:r>
      <w:proofErr w:type="gramEnd"/>
      <w:r w:rsidRPr="00302C39">
        <w:rPr>
          <w:rFonts w:ascii="Times New Roman" w:eastAsia="Times New Roman" w:hAnsi="Times New Roman" w:cs="Times New Roman"/>
          <w:kern w:val="0"/>
          <w:sz w:val="24"/>
          <w:szCs w:val="19"/>
          <w:lang w:val="en-US"/>
          <w14:ligatures w14:val="none"/>
        </w:rPr>
        <w:t xml:space="preserve"> of such number of persons as directors, who may be required by the Tribunal to report to the Tribunal on such matters as the Tribunal may direct;</w:t>
      </w:r>
    </w:p>
    <w:p w:rsidR="00302C39" w:rsidRPr="00302C39" w:rsidRDefault="00302C39" w:rsidP="00302C39">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302C39">
        <w:rPr>
          <w:rFonts w:ascii="Times New Roman" w:eastAsia="Times New Roman" w:hAnsi="Times New Roman" w:cs="Times New Roman"/>
          <w:kern w:val="0"/>
          <w:sz w:val="24"/>
          <w:szCs w:val="19"/>
          <w:lang w:val="en-US"/>
          <w14:ligatures w14:val="none"/>
        </w:rPr>
        <w:tab/>
        <w:t>(</w:t>
      </w:r>
      <w:r w:rsidRPr="00302C39">
        <w:rPr>
          <w:rFonts w:ascii="Times New Roman" w:eastAsia="Times New Roman" w:hAnsi="Times New Roman" w:cs="Times New Roman"/>
          <w:i/>
          <w:iCs/>
          <w:kern w:val="0"/>
          <w:sz w:val="24"/>
          <w:szCs w:val="19"/>
          <w:lang w:val="en-US"/>
          <w14:ligatures w14:val="none"/>
        </w:rPr>
        <w:t>k</w:t>
      </w:r>
      <w:r w:rsidRPr="00302C39">
        <w:rPr>
          <w:rFonts w:ascii="Times New Roman" w:eastAsia="Times New Roman" w:hAnsi="Times New Roman" w:cs="Times New Roman"/>
          <w:kern w:val="0"/>
          <w:sz w:val="24"/>
          <w:szCs w:val="19"/>
          <w:lang w:val="en-US"/>
          <w14:ligatures w14:val="none"/>
        </w:rPr>
        <w:t>)</w:t>
      </w:r>
      <w:r w:rsidRPr="00302C39">
        <w:rPr>
          <w:rFonts w:ascii="Times New Roman" w:eastAsia="Times New Roman" w:hAnsi="Times New Roman" w:cs="Times New Roman"/>
          <w:kern w:val="0"/>
          <w:sz w:val="24"/>
          <w:szCs w:val="19"/>
          <w:lang w:val="en-US"/>
          <w14:ligatures w14:val="none"/>
        </w:rPr>
        <w:tab/>
      </w:r>
      <w:proofErr w:type="gramStart"/>
      <w:r w:rsidRPr="00302C39">
        <w:rPr>
          <w:rFonts w:ascii="Times New Roman" w:eastAsia="Times New Roman" w:hAnsi="Times New Roman" w:cs="Times New Roman"/>
          <w:kern w:val="0"/>
          <w:sz w:val="24"/>
          <w:szCs w:val="19"/>
          <w:lang w:val="en-US"/>
          <w14:ligatures w14:val="none"/>
        </w:rPr>
        <w:t>imposition</w:t>
      </w:r>
      <w:proofErr w:type="gramEnd"/>
      <w:r w:rsidRPr="00302C39">
        <w:rPr>
          <w:rFonts w:ascii="Times New Roman" w:eastAsia="Times New Roman" w:hAnsi="Times New Roman" w:cs="Times New Roman"/>
          <w:kern w:val="0"/>
          <w:sz w:val="24"/>
          <w:szCs w:val="19"/>
          <w:lang w:val="en-US"/>
          <w14:ligatures w14:val="none"/>
        </w:rPr>
        <w:t xml:space="preserve"> of costs as may be deemed fit by the Tribunal;</w:t>
      </w:r>
    </w:p>
    <w:p w:rsidR="00302C39" w:rsidRPr="00302C39" w:rsidRDefault="00302C39" w:rsidP="00302C39">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302C39">
        <w:rPr>
          <w:rFonts w:ascii="Times New Roman" w:eastAsia="Times New Roman" w:hAnsi="Times New Roman" w:cs="Times New Roman"/>
          <w:kern w:val="0"/>
          <w:sz w:val="24"/>
          <w:szCs w:val="19"/>
          <w:lang w:val="en-US"/>
          <w14:ligatures w14:val="none"/>
        </w:rPr>
        <w:tab/>
        <w:t>(</w:t>
      </w:r>
      <w:r w:rsidRPr="00302C39">
        <w:rPr>
          <w:rFonts w:ascii="Times New Roman" w:eastAsia="Times New Roman" w:hAnsi="Times New Roman" w:cs="Times New Roman"/>
          <w:i/>
          <w:iCs/>
          <w:kern w:val="0"/>
          <w:sz w:val="24"/>
          <w:szCs w:val="19"/>
          <w:lang w:val="en-US"/>
          <w14:ligatures w14:val="none"/>
        </w:rPr>
        <w:t>l</w:t>
      </w:r>
      <w:r w:rsidRPr="00302C39">
        <w:rPr>
          <w:rFonts w:ascii="Times New Roman" w:eastAsia="Times New Roman" w:hAnsi="Times New Roman" w:cs="Times New Roman"/>
          <w:kern w:val="0"/>
          <w:sz w:val="24"/>
          <w:szCs w:val="19"/>
          <w:lang w:val="en-US"/>
          <w14:ligatures w14:val="none"/>
        </w:rPr>
        <w:t>)</w:t>
      </w:r>
      <w:r w:rsidRPr="00302C39">
        <w:rPr>
          <w:rFonts w:ascii="Times New Roman" w:eastAsia="Times New Roman" w:hAnsi="Times New Roman" w:cs="Times New Roman"/>
          <w:kern w:val="0"/>
          <w:sz w:val="24"/>
          <w:szCs w:val="19"/>
          <w:lang w:val="en-US"/>
          <w14:ligatures w14:val="none"/>
        </w:rPr>
        <w:tab/>
      </w:r>
      <w:proofErr w:type="gramStart"/>
      <w:r w:rsidRPr="00302C39">
        <w:rPr>
          <w:rFonts w:ascii="Times New Roman" w:eastAsia="Times New Roman" w:hAnsi="Times New Roman" w:cs="Times New Roman"/>
          <w:kern w:val="0"/>
          <w:sz w:val="24"/>
          <w:szCs w:val="19"/>
          <w:lang w:val="en-US"/>
          <w14:ligatures w14:val="none"/>
        </w:rPr>
        <w:t>any</w:t>
      </w:r>
      <w:proofErr w:type="gramEnd"/>
      <w:r w:rsidRPr="00302C39">
        <w:rPr>
          <w:rFonts w:ascii="Times New Roman" w:eastAsia="Times New Roman" w:hAnsi="Times New Roman" w:cs="Times New Roman"/>
          <w:kern w:val="0"/>
          <w:sz w:val="24"/>
          <w:szCs w:val="19"/>
          <w:lang w:val="en-US"/>
          <w14:ligatures w14:val="none"/>
        </w:rPr>
        <w:t xml:space="preserve"> other matter for which, in the opinion of the Tribunal, it is just and equitable that provision should be made.</w:t>
      </w:r>
    </w:p>
    <w:p w:rsidR="00302C39" w:rsidRPr="00302C39" w:rsidRDefault="00302C39" w:rsidP="00302C39">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02C39">
        <w:rPr>
          <w:rFonts w:ascii="Times New Roman" w:eastAsia="Times New Roman" w:hAnsi="Times New Roman" w:cs="Times New Roman"/>
          <w:kern w:val="0"/>
          <w:sz w:val="24"/>
          <w:szCs w:val="19"/>
          <w:lang w:val="en-US"/>
          <w14:ligatures w14:val="none"/>
        </w:rPr>
        <w:t>(3) A certified copy of the order of the Tribunal under sub-section (1) shall be filed by the company with the Registrar within thirty days of the order of the Tribunal.</w:t>
      </w:r>
    </w:p>
    <w:p w:rsidR="00302C39" w:rsidRPr="00302C39" w:rsidRDefault="00302C39" w:rsidP="00302C39">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02C39">
        <w:rPr>
          <w:rFonts w:ascii="Times New Roman" w:eastAsia="Times New Roman" w:hAnsi="Times New Roman" w:cs="Times New Roman"/>
          <w:kern w:val="0"/>
          <w:sz w:val="24"/>
          <w:szCs w:val="19"/>
          <w:lang w:val="en-US"/>
          <w14:ligatures w14:val="none"/>
        </w:rPr>
        <w:t>(4) The Tribunal may, on the application of any party to the proceeding, make any interim order which it thinks fit for regulating the conduct of the company’s affairs upon such terms and conditions as appear to it to be just and equitable.</w:t>
      </w:r>
    </w:p>
    <w:p w:rsidR="00302C39" w:rsidRPr="00302C39" w:rsidRDefault="00302C39" w:rsidP="00302C39">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02C39">
        <w:rPr>
          <w:rFonts w:ascii="Times New Roman" w:eastAsia="Times New Roman" w:hAnsi="Times New Roman" w:cs="Times New Roman"/>
          <w:kern w:val="0"/>
          <w:sz w:val="24"/>
          <w:szCs w:val="19"/>
          <w:lang w:val="en-US"/>
          <w14:ligatures w14:val="none"/>
        </w:rPr>
        <w:t>(5) Where an order of the Tribunal under sub-section (1) makes any alteration in the memorandum or articles of a company, then, notwithstanding any other provision of this Act, the company shall not have power, except to the extent, if any, permitted in the order, to make without the leave of the Tribunal, any alteration whatsoever which is inconsistent with the order, either in the memorandum or in the articles.</w:t>
      </w:r>
    </w:p>
    <w:p w:rsidR="00302C39" w:rsidRPr="00302C39" w:rsidRDefault="00302C39" w:rsidP="00302C39">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02C39">
        <w:rPr>
          <w:rFonts w:ascii="Times New Roman" w:eastAsia="Times New Roman" w:hAnsi="Times New Roman" w:cs="Times New Roman"/>
          <w:kern w:val="0"/>
          <w:sz w:val="24"/>
          <w:szCs w:val="19"/>
          <w:lang w:val="en-US"/>
          <w14:ligatures w14:val="none"/>
        </w:rPr>
        <w:t>(6) Subject to the provisions of sub-section (1), the alterations made by the order in the memorandum or articles of a company shall, in all respects, have the same effect as if they had been duly made by the company in accordance with the provisions of this Act and the said provisions shall apply accordingly to the memorandum or articles so altered.</w:t>
      </w:r>
    </w:p>
    <w:p w:rsidR="00302C39" w:rsidRPr="00302C39" w:rsidRDefault="00302C39" w:rsidP="00302C39">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02C39">
        <w:rPr>
          <w:rFonts w:ascii="Times New Roman" w:eastAsia="Times New Roman" w:hAnsi="Times New Roman" w:cs="Times New Roman"/>
          <w:kern w:val="0"/>
          <w:sz w:val="24"/>
          <w:szCs w:val="19"/>
          <w:lang w:val="en-US"/>
          <w14:ligatures w14:val="none"/>
        </w:rPr>
        <w:t>(7) A certified copy of every order altering, or giving leave to alter, a company’s memorandum or articles shall, within thirty days after the making thereof, be filed by the company with the Registrar who shall register the same.</w:t>
      </w:r>
    </w:p>
    <w:p w:rsidR="00302C39" w:rsidRPr="00302C39" w:rsidRDefault="00302C39" w:rsidP="00302C39">
      <w:pPr>
        <w:shd w:val="clear" w:color="auto" w:fill="FFFFFF"/>
        <w:spacing w:line="240" w:lineRule="auto"/>
        <w:rPr>
          <w:rFonts w:ascii="Times New Roman" w:eastAsia="Times New Roman" w:hAnsi="Times New Roman" w:cs="Times New Roman"/>
          <w:kern w:val="0"/>
          <w:sz w:val="24"/>
          <w:szCs w:val="24"/>
          <w:lang w:val="en-US"/>
          <w14:ligatures w14:val="none"/>
        </w:rPr>
      </w:pPr>
      <w:r w:rsidRPr="00302C39">
        <w:rPr>
          <w:rFonts w:ascii="Times New Roman" w:eastAsia="Times New Roman" w:hAnsi="Times New Roman" w:cs="Times New Roman"/>
          <w:kern w:val="0"/>
          <w:sz w:val="24"/>
          <w:szCs w:val="19"/>
          <w:lang w:val="en-US"/>
          <w14:ligatures w14:val="none"/>
        </w:rPr>
        <w:t>(8) Where any default is made in complying with the provisions of sub-section (5), the company shall be punishable with fine which shall not be less than one lakh rupees but which may extend to twenty-five lakh rupees and every officer of the company who is in default shall be punishable with imprisonment for a term which may extend to six months or with fine which shall not be less than twenty-five thousand rupees but which may extend to one lakh rupees, or with both.</w:t>
      </w:r>
    </w:p>
    <w:p w:rsidR="00302C39" w:rsidRPr="00302C39" w:rsidRDefault="00302C39" w:rsidP="00302C39">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02C39">
        <w:rPr>
          <w:rFonts w:ascii="Times New Roman" w:eastAsia="Times New Roman" w:hAnsi="Times New Roman" w:cs="Times New Roman"/>
          <w:b/>
          <w:bCs/>
          <w:kern w:val="0"/>
          <w:sz w:val="24"/>
          <w:szCs w:val="19"/>
          <w:lang w:val="en-US"/>
          <w14:ligatures w14:val="none"/>
        </w:rPr>
        <w:t>Consequence of termination or modifications of certain agreements</w:t>
      </w:r>
    </w:p>
    <w:p w:rsidR="00302C39" w:rsidRPr="00302C39" w:rsidRDefault="00302C39" w:rsidP="00302C39">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02C39">
        <w:rPr>
          <w:rFonts w:ascii="Times New Roman" w:eastAsia="Times New Roman" w:hAnsi="Times New Roman" w:cs="Times New Roman"/>
          <w:b/>
          <w:bCs/>
          <w:kern w:val="0"/>
          <w:sz w:val="24"/>
          <w:szCs w:val="19"/>
          <w:lang w:val="en-US"/>
          <w14:ligatures w14:val="none"/>
        </w:rPr>
        <w:t>214.</w:t>
      </w:r>
      <w:r w:rsidRPr="00302C39">
        <w:rPr>
          <w:rFonts w:ascii="Times New Roman" w:eastAsia="Times New Roman" w:hAnsi="Times New Roman" w:cs="Times New Roman"/>
          <w:kern w:val="0"/>
          <w:sz w:val="24"/>
          <w:szCs w:val="19"/>
          <w:lang w:val="en-US"/>
          <w14:ligatures w14:val="none"/>
        </w:rPr>
        <w:t xml:space="preserve"> (1) Where an order made under section 213 terminates, sets aside or modifies an agreement such as is referred to in sub-section (2) of that section,—</w:t>
      </w:r>
    </w:p>
    <w:p w:rsidR="00302C39" w:rsidRPr="00302C39" w:rsidRDefault="00302C39" w:rsidP="00302C39">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302C39">
        <w:rPr>
          <w:rFonts w:ascii="Times New Roman" w:eastAsia="Times New Roman" w:hAnsi="Times New Roman" w:cs="Times New Roman"/>
          <w:kern w:val="0"/>
          <w:sz w:val="24"/>
          <w:szCs w:val="19"/>
          <w:lang w:val="en-US"/>
          <w14:ligatures w14:val="none"/>
        </w:rPr>
        <w:tab/>
        <w:t>(</w:t>
      </w:r>
      <w:r w:rsidRPr="00302C39">
        <w:rPr>
          <w:rFonts w:ascii="Times New Roman" w:eastAsia="Times New Roman" w:hAnsi="Times New Roman" w:cs="Times New Roman"/>
          <w:i/>
          <w:iCs/>
          <w:kern w:val="0"/>
          <w:sz w:val="24"/>
          <w:szCs w:val="19"/>
          <w:lang w:val="en-US"/>
          <w14:ligatures w14:val="none"/>
        </w:rPr>
        <w:t>a</w:t>
      </w:r>
      <w:r w:rsidRPr="00302C39">
        <w:rPr>
          <w:rFonts w:ascii="Times New Roman" w:eastAsia="Times New Roman" w:hAnsi="Times New Roman" w:cs="Times New Roman"/>
          <w:kern w:val="0"/>
          <w:sz w:val="24"/>
          <w:szCs w:val="19"/>
          <w:lang w:val="en-US"/>
          <w14:ligatures w14:val="none"/>
        </w:rPr>
        <w:t>)</w:t>
      </w:r>
      <w:r w:rsidRPr="00302C39">
        <w:rPr>
          <w:rFonts w:ascii="Times New Roman" w:eastAsia="Times New Roman" w:hAnsi="Times New Roman" w:cs="Times New Roman"/>
          <w:kern w:val="0"/>
          <w:sz w:val="24"/>
          <w:szCs w:val="19"/>
          <w:lang w:val="en-US"/>
          <w14:ligatures w14:val="none"/>
        </w:rPr>
        <w:tab/>
        <w:t>such order shall not give rise to any claims whatever against the company by any person for damages or for compensation for loss of office or in any other respect either in pursuance of the agreement or otherwise;</w:t>
      </w:r>
    </w:p>
    <w:p w:rsidR="00302C39" w:rsidRPr="00302C39" w:rsidRDefault="00302C39" w:rsidP="00302C39">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302C39">
        <w:rPr>
          <w:rFonts w:ascii="Times New Roman" w:eastAsia="Times New Roman" w:hAnsi="Times New Roman" w:cs="Times New Roman"/>
          <w:kern w:val="0"/>
          <w:sz w:val="24"/>
          <w:szCs w:val="19"/>
          <w:lang w:val="en-US"/>
          <w14:ligatures w14:val="none"/>
        </w:rPr>
        <w:lastRenderedPageBreak/>
        <w:tab/>
        <w:t>(</w:t>
      </w:r>
      <w:r w:rsidRPr="00302C39">
        <w:rPr>
          <w:rFonts w:ascii="Times New Roman" w:eastAsia="Times New Roman" w:hAnsi="Times New Roman" w:cs="Times New Roman"/>
          <w:i/>
          <w:iCs/>
          <w:kern w:val="0"/>
          <w:sz w:val="24"/>
          <w:szCs w:val="19"/>
          <w:lang w:val="en-US"/>
          <w14:ligatures w14:val="none"/>
        </w:rPr>
        <w:t>b</w:t>
      </w:r>
      <w:r w:rsidRPr="00302C39">
        <w:rPr>
          <w:rFonts w:ascii="Times New Roman" w:eastAsia="Times New Roman" w:hAnsi="Times New Roman" w:cs="Times New Roman"/>
          <w:kern w:val="0"/>
          <w:sz w:val="24"/>
          <w:szCs w:val="19"/>
          <w:lang w:val="en-US"/>
          <w14:ligatures w14:val="none"/>
        </w:rPr>
        <w:t>)</w:t>
      </w:r>
      <w:r w:rsidRPr="00302C39">
        <w:rPr>
          <w:rFonts w:ascii="Times New Roman" w:eastAsia="Times New Roman" w:hAnsi="Times New Roman" w:cs="Times New Roman"/>
          <w:kern w:val="0"/>
          <w:sz w:val="24"/>
          <w:szCs w:val="19"/>
          <w:lang w:val="en-US"/>
          <w14:ligatures w14:val="none"/>
        </w:rPr>
        <w:tab/>
        <w:t>no managing director or other director or manager whose agreement is so terminated or set aside shall, for a period of five years from the date of the order terminating or setting aside the agreement, without the leave of the Tribunal, be appointed, or act, as the managing director or other director or manager of the company :</w:t>
      </w:r>
    </w:p>
    <w:p w:rsidR="00302C39" w:rsidRPr="00302C39" w:rsidRDefault="00302C39" w:rsidP="00302C39">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02C39">
        <w:rPr>
          <w:rFonts w:ascii="Times New Roman" w:eastAsia="Times New Roman" w:hAnsi="Times New Roman" w:cs="Times New Roman"/>
          <w:b/>
          <w:bCs/>
          <w:kern w:val="0"/>
          <w:sz w:val="24"/>
          <w:szCs w:val="19"/>
          <w:lang w:val="en-US"/>
          <w14:ligatures w14:val="none"/>
        </w:rPr>
        <w:t>Provided</w:t>
      </w:r>
      <w:r w:rsidRPr="00302C39">
        <w:rPr>
          <w:rFonts w:ascii="Times New Roman" w:eastAsia="Times New Roman" w:hAnsi="Times New Roman" w:cs="Times New Roman"/>
          <w:kern w:val="0"/>
          <w:sz w:val="24"/>
          <w:szCs w:val="19"/>
          <w:lang w:val="en-US"/>
          <w14:ligatures w14:val="none"/>
        </w:rPr>
        <w:t xml:space="preserve"> that the Tribunal shall not grant leave under this clause unless notice of the intention to apply for leave has been served on the Central Government and that Government has been given a reasonable opportunity of being heard in the matter.</w:t>
      </w:r>
    </w:p>
    <w:p w:rsidR="00302C39" w:rsidRPr="00302C39" w:rsidRDefault="00302C39" w:rsidP="00302C39">
      <w:pPr>
        <w:shd w:val="clear" w:color="auto" w:fill="FFFFFF"/>
        <w:spacing w:line="240" w:lineRule="auto"/>
        <w:rPr>
          <w:rFonts w:ascii="Times New Roman" w:eastAsia="Times New Roman" w:hAnsi="Times New Roman" w:cs="Times New Roman"/>
          <w:kern w:val="0"/>
          <w:sz w:val="24"/>
          <w:szCs w:val="24"/>
          <w:lang w:val="en-US"/>
          <w14:ligatures w14:val="none"/>
        </w:rPr>
      </w:pPr>
      <w:r w:rsidRPr="00302C39">
        <w:rPr>
          <w:rFonts w:ascii="Times New Roman" w:eastAsia="Times New Roman" w:hAnsi="Times New Roman" w:cs="Times New Roman"/>
          <w:kern w:val="0"/>
          <w:sz w:val="24"/>
          <w:szCs w:val="19"/>
          <w:lang w:val="en-US"/>
          <w14:ligatures w14:val="none"/>
        </w:rPr>
        <w:t>(2) Any person who knowingly acts as a managing director or other director or manager of a company in contravention of clause (</w:t>
      </w:r>
      <w:r w:rsidRPr="00302C39">
        <w:rPr>
          <w:rFonts w:ascii="Times New Roman" w:eastAsia="Times New Roman" w:hAnsi="Times New Roman" w:cs="Times New Roman"/>
          <w:i/>
          <w:iCs/>
          <w:kern w:val="0"/>
          <w:sz w:val="24"/>
          <w:szCs w:val="19"/>
          <w:lang w:val="en-US"/>
          <w14:ligatures w14:val="none"/>
        </w:rPr>
        <w:t>b</w:t>
      </w:r>
      <w:r w:rsidRPr="00302C39">
        <w:rPr>
          <w:rFonts w:ascii="Times New Roman" w:eastAsia="Times New Roman" w:hAnsi="Times New Roman" w:cs="Times New Roman"/>
          <w:kern w:val="0"/>
          <w:sz w:val="24"/>
          <w:szCs w:val="19"/>
          <w:lang w:val="en-US"/>
          <w14:ligatures w14:val="none"/>
        </w:rPr>
        <w:t>) of sub-section (1), and every other director who is knowingly a party to such contravention, shall be punishable with imprisonment for a term which may extend to six months or with fine which may extend to five lakh rupees, or with both.</w:t>
      </w:r>
    </w:p>
    <w:p w:rsidR="00302C39" w:rsidRPr="00302C39" w:rsidRDefault="00302C39" w:rsidP="00302C39">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02C39">
        <w:rPr>
          <w:rFonts w:ascii="Times New Roman" w:eastAsia="Times New Roman" w:hAnsi="Times New Roman" w:cs="Times New Roman"/>
          <w:b/>
          <w:bCs/>
          <w:kern w:val="0"/>
          <w:sz w:val="24"/>
          <w:szCs w:val="19"/>
          <w:lang w:val="en-US"/>
          <w14:ligatures w14:val="none"/>
        </w:rPr>
        <w:t>Right to apply under section 212</w:t>
      </w:r>
    </w:p>
    <w:p w:rsidR="00302C39" w:rsidRPr="00302C39" w:rsidRDefault="00302C39" w:rsidP="00302C39">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02C39">
        <w:rPr>
          <w:rFonts w:ascii="Times New Roman" w:eastAsia="Times New Roman" w:hAnsi="Times New Roman" w:cs="Times New Roman"/>
          <w:b/>
          <w:bCs/>
          <w:kern w:val="0"/>
          <w:sz w:val="24"/>
          <w:szCs w:val="19"/>
          <w:lang w:val="en-US"/>
          <w14:ligatures w14:val="none"/>
        </w:rPr>
        <w:t>215.</w:t>
      </w:r>
      <w:r w:rsidRPr="00302C39">
        <w:rPr>
          <w:rFonts w:ascii="Times New Roman" w:eastAsia="Times New Roman" w:hAnsi="Times New Roman" w:cs="Times New Roman"/>
          <w:kern w:val="0"/>
          <w:sz w:val="24"/>
          <w:szCs w:val="19"/>
          <w:lang w:val="en-US"/>
          <w14:ligatures w14:val="none"/>
        </w:rPr>
        <w:t xml:space="preserve"> (1) </w:t>
      </w:r>
      <w:proofErr w:type="gramStart"/>
      <w:r w:rsidRPr="00302C39">
        <w:rPr>
          <w:rFonts w:ascii="Times New Roman" w:eastAsia="Times New Roman" w:hAnsi="Times New Roman" w:cs="Times New Roman"/>
          <w:kern w:val="0"/>
          <w:sz w:val="24"/>
          <w:szCs w:val="19"/>
          <w:lang w:val="en-US"/>
          <w14:ligatures w14:val="none"/>
        </w:rPr>
        <w:t>The</w:t>
      </w:r>
      <w:proofErr w:type="gramEnd"/>
      <w:r w:rsidRPr="00302C39">
        <w:rPr>
          <w:rFonts w:ascii="Times New Roman" w:eastAsia="Times New Roman" w:hAnsi="Times New Roman" w:cs="Times New Roman"/>
          <w:kern w:val="0"/>
          <w:sz w:val="24"/>
          <w:szCs w:val="19"/>
          <w:lang w:val="en-US"/>
          <w14:ligatures w14:val="none"/>
        </w:rPr>
        <w:t xml:space="preserve"> following members of a company shall have the right to apply under section 212, namely:—</w:t>
      </w:r>
    </w:p>
    <w:p w:rsidR="00302C39" w:rsidRPr="00302C39" w:rsidRDefault="00302C39" w:rsidP="00302C39">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302C39">
        <w:rPr>
          <w:rFonts w:ascii="Times New Roman" w:eastAsia="Times New Roman" w:hAnsi="Times New Roman" w:cs="Times New Roman"/>
          <w:kern w:val="0"/>
          <w:sz w:val="24"/>
          <w:szCs w:val="19"/>
          <w:lang w:val="en-US"/>
          <w14:ligatures w14:val="none"/>
        </w:rPr>
        <w:tab/>
        <w:t>(</w:t>
      </w:r>
      <w:r w:rsidRPr="00302C39">
        <w:rPr>
          <w:rFonts w:ascii="Times New Roman" w:eastAsia="Times New Roman" w:hAnsi="Times New Roman" w:cs="Times New Roman"/>
          <w:i/>
          <w:iCs/>
          <w:kern w:val="0"/>
          <w:sz w:val="24"/>
          <w:szCs w:val="19"/>
          <w:lang w:val="en-US"/>
          <w14:ligatures w14:val="none"/>
        </w:rPr>
        <w:t>a</w:t>
      </w:r>
      <w:r w:rsidRPr="00302C39">
        <w:rPr>
          <w:rFonts w:ascii="Times New Roman" w:eastAsia="Times New Roman" w:hAnsi="Times New Roman" w:cs="Times New Roman"/>
          <w:kern w:val="0"/>
          <w:sz w:val="24"/>
          <w:szCs w:val="19"/>
          <w:lang w:val="en-US"/>
          <w14:ligatures w14:val="none"/>
        </w:rPr>
        <w:t>)</w:t>
      </w:r>
      <w:r w:rsidRPr="00302C39">
        <w:rPr>
          <w:rFonts w:ascii="Times New Roman" w:eastAsia="Times New Roman" w:hAnsi="Times New Roman" w:cs="Times New Roman"/>
          <w:kern w:val="0"/>
          <w:sz w:val="24"/>
          <w:szCs w:val="19"/>
          <w:lang w:val="en-US"/>
          <w14:ligatures w14:val="none"/>
        </w:rPr>
        <w:tab/>
        <w:t>in the case of a company having a share capital, not less than one hundred members of the company or not less than one-tenth of the total number of its members, whichever is less, or any member or members holding not less than one-tenth of the issued share capital of the company, subject to the condition that the applicant or applicants has or have paid all calls and other sums due on his or their shares;</w:t>
      </w:r>
    </w:p>
    <w:p w:rsidR="00302C39" w:rsidRPr="00302C39" w:rsidRDefault="00302C39" w:rsidP="00302C39">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302C39">
        <w:rPr>
          <w:rFonts w:ascii="Times New Roman" w:eastAsia="Times New Roman" w:hAnsi="Times New Roman" w:cs="Times New Roman"/>
          <w:kern w:val="0"/>
          <w:sz w:val="24"/>
          <w:szCs w:val="19"/>
          <w:lang w:val="en-US"/>
          <w14:ligatures w14:val="none"/>
        </w:rPr>
        <w:tab/>
        <w:t>(</w:t>
      </w:r>
      <w:r w:rsidRPr="00302C39">
        <w:rPr>
          <w:rFonts w:ascii="Times New Roman" w:eastAsia="Times New Roman" w:hAnsi="Times New Roman" w:cs="Times New Roman"/>
          <w:i/>
          <w:iCs/>
          <w:kern w:val="0"/>
          <w:sz w:val="24"/>
          <w:szCs w:val="19"/>
          <w:lang w:val="en-US"/>
          <w14:ligatures w14:val="none"/>
        </w:rPr>
        <w:t>b</w:t>
      </w:r>
      <w:r w:rsidRPr="00302C39">
        <w:rPr>
          <w:rFonts w:ascii="Times New Roman" w:eastAsia="Times New Roman" w:hAnsi="Times New Roman" w:cs="Times New Roman"/>
          <w:kern w:val="0"/>
          <w:sz w:val="24"/>
          <w:szCs w:val="19"/>
          <w:lang w:val="en-US"/>
          <w14:ligatures w14:val="none"/>
        </w:rPr>
        <w:t>)</w:t>
      </w:r>
      <w:r w:rsidRPr="00302C39">
        <w:rPr>
          <w:rFonts w:ascii="Times New Roman" w:eastAsia="Times New Roman" w:hAnsi="Times New Roman" w:cs="Times New Roman"/>
          <w:kern w:val="0"/>
          <w:sz w:val="24"/>
          <w:szCs w:val="19"/>
          <w:lang w:val="en-US"/>
          <w14:ligatures w14:val="none"/>
        </w:rPr>
        <w:tab/>
      </w:r>
      <w:proofErr w:type="gramStart"/>
      <w:r w:rsidRPr="00302C39">
        <w:rPr>
          <w:rFonts w:ascii="Times New Roman" w:eastAsia="Times New Roman" w:hAnsi="Times New Roman" w:cs="Times New Roman"/>
          <w:kern w:val="0"/>
          <w:sz w:val="24"/>
          <w:szCs w:val="19"/>
          <w:lang w:val="en-US"/>
          <w14:ligatures w14:val="none"/>
        </w:rPr>
        <w:t>in</w:t>
      </w:r>
      <w:proofErr w:type="gramEnd"/>
      <w:r w:rsidRPr="00302C39">
        <w:rPr>
          <w:rFonts w:ascii="Times New Roman" w:eastAsia="Times New Roman" w:hAnsi="Times New Roman" w:cs="Times New Roman"/>
          <w:kern w:val="0"/>
          <w:sz w:val="24"/>
          <w:szCs w:val="19"/>
          <w:lang w:val="en-US"/>
          <w14:ligatures w14:val="none"/>
        </w:rPr>
        <w:t xml:space="preserve"> the case of a company not having a share capital, not less than one-fifth of the total number of its members :</w:t>
      </w:r>
    </w:p>
    <w:p w:rsidR="00302C39" w:rsidRPr="00302C39" w:rsidRDefault="00302C39" w:rsidP="00302C39">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proofErr w:type="gramStart"/>
      <w:r w:rsidRPr="00302C39">
        <w:rPr>
          <w:rFonts w:ascii="Times New Roman" w:eastAsia="Times New Roman" w:hAnsi="Times New Roman" w:cs="Times New Roman"/>
          <w:b/>
          <w:bCs/>
          <w:kern w:val="0"/>
          <w:sz w:val="24"/>
          <w:szCs w:val="19"/>
          <w:lang w:val="en-US"/>
          <w14:ligatures w14:val="none"/>
        </w:rPr>
        <w:t>Provided</w:t>
      </w:r>
      <w:r w:rsidRPr="00302C39">
        <w:rPr>
          <w:rFonts w:ascii="Times New Roman" w:eastAsia="Times New Roman" w:hAnsi="Times New Roman" w:cs="Times New Roman"/>
          <w:kern w:val="0"/>
          <w:sz w:val="24"/>
          <w:szCs w:val="19"/>
          <w:lang w:val="en-US"/>
          <w14:ligatures w14:val="none"/>
        </w:rPr>
        <w:t xml:space="preserve"> that the Tribunal may, on an application made to it in this behalf, waive all or any of the requirements specified in clause (</w:t>
      </w:r>
      <w:r w:rsidRPr="00302C39">
        <w:rPr>
          <w:rFonts w:ascii="Times New Roman" w:eastAsia="Times New Roman" w:hAnsi="Times New Roman" w:cs="Times New Roman"/>
          <w:i/>
          <w:iCs/>
          <w:kern w:val="0"/>
          <w:sz w:val="24"/>
          <w:szCs w:val="19"/>
          <w:lang w:val="en-US"/>
          <w14:ligatures w14:val="none"/>
        </w:rPr>
        <w:t>a</w:t>
      </w:r>
      <w:r w:rsidRPr="00302C39">
        <w:rPr>
          <w:rFonts w:ascii="Times New Roman" w:eastAsia="Times New Roman" w:hAnsi="Times New Roman" w:cs="Times New Roman"/>
          <w:kern w:val="0"/>
          <w:sz w:val="24"/>
          <w:szCs w:val="19"/>
          <w:lang w:val="en-US"/>
          <w14:ligatures w14:val="none"/>
        </w:rPr>
        <w:t>) or clause (</w:t>
      </w:r>
      <w:r w:rsidRPr="00302C39">
        <w:rPr>
          <w:rFonts w:ascii="Times New Roman" w:eastAsia="Times New Roman" w:hAnsi="Times New Roman" w:cs="Times New Roman"/>
          <w:i/>
          <w:iCs/>
          <w:kern w:val="0"/>
          <w:sz w:val="24"/>
          <w:szCs w:val="19"/>
          <w:lang w:val="en-US"/>
          <w14:ligatures w14:val="none"/>
        </w:rPr>
        <w:t>b</w:t>
      </w:r>
      <w:r w:rsidRPr="00302C39">
        <w:rPr>
          <w:rFonts w:ascii="Times New Roman" w:eastAsia="Times New Roman" w:hAnsi="Times New Roman" w:cs="Times New Roman"/>
          <w:kern w:val="0"/>
          <w:sz w:val="24"/>
          <w:szCs w:val="19"/>
          <w:lang w:val="en-US"/>
          <w14:ligatures w14:val="none"/>
        </w:rPr>
        <w:t>) so as to enable the members to apply under section 212.</w:t>
      </w:r>
      <w:proofErr w:type="gramEnd"/>
    </w:p>
    <w:p w:rsidR="00302C39" w:rsidRPr="00302C39" w:rsidRDefault="00302C39" w:rsidP="00302C39">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02C39">
        <w:rPr>
          <w:rFonts w:ascii="Times New Roman" w:eastAsia="Times New Roman" w:hAnsi="Times New Roman" w:cs="Times New Roman"/>
          <w:i/>
          <w:iCs/>
          <w:kern w:val="0"/>
          <w:sz w:val="24"/>
          <w:szCs w:val="19"/>
          <w:lang w:val="en-US"/>
          <w14:ligatures w14:val="none"/>
        </w:rPr>
        <w:t>Explanation.</w:t>
      </w:r>
      <w:r w:rsidRPr="00302C39">
        <w:rPr>
          <w:rFonts w:ascii="Times New Roman" w:eastAsia="Times New Roman" w:hAnsi="Times New Roman" w:cs="Times New Roman"/>
          <w:kern w:val="0"/>
          <w:sz w:val="24"/>
          <w:szCs w:val="19"/>
          <w:lang w:val="en-US"/>
          <w14:ligatures w14:val="none"/>
        </w:rPr>
        <w:t>—</w:t>
      </w:r>
      <w:proofErr w:type="gramStart"/>
      <w:r w:rsidRPr="00302C39">
        <w:rPr>
          <w:rFonts w:ascii="Times New Roman" w:eastAsia="Times New Roman" w:hAnsi="Times New Roman" w:cs="Times New Roman"/>
          <w:kern w:val="0"/>
          <w:sz w:val="24"/>
          <w:szCs w:val="19"/>
          <w:lang w:val="en-US"/>
          <w14:ligatures w14:val="none"/>
        </w:rPr>
        <w:t>For</w:t>
      </w:r>
      <w:proofErr w:type="gramEnd"/>
      <w:r w:rsidRPr="00302C39">
        <w:rPr>
          <w:rFonts w:ascii="Times New Roman" w:eastAsia="Times New Roman" w:hAnsi="Times New Roman" w:cs="Times New Roman"/>
          <w:kern w:val="0"/>
          <w:sz w:val="24"/>
          <w:szCs w:val="19"/>
          <w:lang w:val="en-US"/>
          <w14:ligatures w14:val="none"/>
        </w:rPr>
        <w:t xml:space="preserve"> the purposes of this sub-section, where any share or shares are held by two or more persons jointly, they shall be counted only as one member.</w:t>
      </w:r>
    </w:p>
    <w:p w:rsidR="00302C39" w:rsidRPr="00302C39" w:rsidRDefault="00302C39" w:rsidP="00302C39">
      <w:pPr>
        <w:shd w:val="clear" w:color="auto" w:fill="FFFFFF"/>
        <w:spacing w:line="240" w:lineRule="auto"/>
        <w:rPr>
          <w:rFonts w:ascii="Times New Roman" w:eastAsia="Times New Roman" w:hAnsi="Times New Roman" w:cs="Times New Roman"/>
          <w:kern w:val="0"/>
          <w:sz w:val="24"/>
          <w:szCs w:val="24"/>
          <w:lang w:val="en-US"/>
          <w14:ligatures w14:val="none"/>
        </w:rPr>
      </w:pPr>
      <w:r w:rsidRPr="00302C39">
        <w:rPr>
          <w:rFonts w:ascii="Times New Roman" w:eastAsia="Times New Roman" w:hAnsi="Times New Roman" w:cs="Times New Roman"/>
          <w:kern w:val="0"/>
          <w:sz w:val="24"/>
          <w:szCs w:val="19"/>
          <w:lang w:val="en-US"/>
          <w14:ligatures w14:val="none"/>
        </w:rPr>
        <w:t>(2) Where members of a company are entitled to make an application under sub-section (1), any one or more of them having obtained the consent in writing of the rest, may make the application on behalf, and for the benefit, of all of them.</w:t>
      </w:r>
    </w:p>
    <w:p w:rsidR="00302C39" w:rsidRPr="00302C39" w:rsidRDefault="00302C39" w:rsidP="00302C39">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02C39">
        <w:rPr>
          <w:rFonts w:ascii="Times New Roman" w:eastAsia="Times New Roman" w:hAnsi="Times New Roman" w:cs="Times New Roman"/>
          <w:b/>
          <w:bCs/>
          <w:kern w:val="0"/>
          <w:sz w:val="24"/>
          <w:szCs w:val="19"/>
          <w:lang w:val="en-US"/>
          <w14:ligatures w14:val="none"/>
        </w:rPr>
        <w:t>Class action</w:t>
      </w:r>
    </w:p>
    <w:p w:rsidR="00302C39" w:rsidRPr="00302C39" w:rsidRDefault="00302C39" w:rsidP="00302C39">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02C39">
        <w:rPr>
          <w:rFonts w:ascii="Times New Roman" w:eastAsia="Times New Roman" w:hAnsi="Times New Roman" w:cs="Times New Roman"/>
          <w:b/>
          <w:bCs/>
          <w:kern w:val="0"/>
          <w:sz w:val="24"/>
          <w:szCs w:val="19"/>
          <w:lang w:val="en-US"/>
          <w14:ligatures w14:val="none"/>
        </w:rPr>
        <w:t>216.</w:t>
      </w:r>
      <w:r w:rsidRPr="00302C39">
        <w:rPr>
          <w:rFonts w:ascii="Times New Roman" w:eastAsia="Times New Roman" w:hAnsi="Times New Roman" w:cs="Times New Roman"/>
          <w:kern w:val="0"/>
          <w:sz w:val="24"/>
          <w:szCs w:val="19"/>
          <w:lang w:val="en-US"/>
          <w14:ligatures w14:val="none"/>
        </w:rPr>
        <w:t xml:space="preserve"> (1) Any one or more members or class of members or one or more creditors or any class of creditors may, if they are of the opinion that the management or control of the affairs of the company are being conducted in a manner prejudicial to the interests of the company or its members or creditors, file an application before the Tribunal on behalf of the members and creditors for seeking all or any of the following orders, namely:—</w:t>
      </w:r>
    </w:p>
    <w:p w:rsidR="00302C39" w:rsidRPr="00302C39" w:rsidRDefault="00302C39" w:rsidP="00302C39">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302C39">
        <w:rPr>
          <w:rFonts w:ascii="Times New Roman" w:eastAsia="Times New Roman" w:hAnsi="Times New Roman" w:cs="Times New Roman"/>
          <w:kern w:val="0"/>
          <w:sz w:val="24"/>
          <w:szCs w:val="19"/>
          <w:lang w:val="en-US"/>
          <w14:ligatures w14:val="none"/>
        </w:rPr>
        <w:tab/>
        <w:t>(</w:t>
      </w:r>
      <w:r w:rsidRPr="00302C39">
        <w:rPr>
          <w:rFonts w:ascii="Times New Roman" w:eastAsia="Times New Roman" w:hAnsi="Times New Roman" w:cs="Times New Roman"/>
          <w:i/>
          <w:iCs/>
          <w:kern w:val="0"/>
          <w:sz w:val="24"/>
          <w:szCs w:val="19"/>
          <w:lang w:val="en-US"/>
          <w14:ligatures w14:val="none"/>
        </w:rPr>
        <w:t>a</w:t>
      </w:r>
      <w:r w:rsidRPr="00302C39">
        <w:rPr>
          <w:rFonts w:ascii="Times New Roman" w:eastAsia="Times New Roman" w:hAnsi="Times New Roman" w:cs="Times New Roman"/>
          <w:kern w:val="0"/>
          <w:sz w:val="24"/>
          <w:szCs w:val="19"/>
          <w:lang w:val="en-US"/>
          <w14:ligatures w14:val="none"/>
        </w:rPr>
        <w:t>)</w:t>
      </w:r>
      <w:r w:rsidRPr="00302C39">
        <w:rPr>
          <w:rFonts w:ascii="Times New Roman" w:eastAsia="Times New Roman" w:hAnsi="Times New Roman" w:cs="Times New Roman"/>
          <w:kern w:val="0"/>
          <w:sz w:val="24"/>
          <w:szCs w:val="19"/>
          <w:lang w:val="en-US"/>
          <w14:ligatures w14:val="none"/>
        </w:rPr>
        <w:tab/>
      </w:r>
      <w:proofErr w:type="gramStart"/>
      <w:r w:rsidRPr="00302C39">
        <w:rPr>
          <w:rFonts w:ascii="Times New Roman" w:eastAsia="Times New Roman" w:hAnsi="Times New Roman" w:cs="Times New Roman"/>
          <w:kern w:val="0"/>
          <w:sz w:val="24"/>
          <w:szCs w:val="19"/>
          <w:lang w:val="en-US"/>
          <w14:ligatures w14:val="none"/>
        </w:rPr>
        <w:t>to</w:t>
      </w:r>
      <w:proofErr w:type="gramEnd"/>
      <w:r w:rsidRPr="00302C39">
        <w:rPr>
          <w:rFonts w:ascii="Times New Roman" w:eastAsia="Times New Roman" w:hAnsi="Times New Roman" w:cs="Times New Roman"/>
          <w:kern w:val="0"/>
          <w:sz w:val="24"/>
          <w:szCs w:val="19"/>
          <w:lang w:val="en-US"/>
          <w14:ligatures w14:val="none"/>
        </w:rPr>
        <w:t xml:space="preserve"> restrain the company from committing an act which is </w:t>
      </w:r>
      <w:r w:rsidRPr="00302C39">
        <w:rPr>
          <w:rFonts w:ascii="Times New Roman" w:eastAsia="Times New Roman" w:hAnsi="Times New Roman" w:cs="Times New Roman"/>
          <w:i/>
          <w:iCs/>
          <w:kern w:val="0"/>
          <w:sz w:val="24"/>
          <w:szCs w:val="19"/>
          <w:lang w:val="en-US"/>
          <w14:ligatures w14:val="none"/>
        </w:rPr>
        <w:t>ultra vires</w:t>
      </w:r>
      <w:r w:rsidRPr="00302C39">
        <w:rPr>
          <w:rFonts w:ascii="Times New Roman" w:eastAsia="Times New Roman" w:hAnsi="Times New Roman" w:cs="Times New Roman"/>
          <w:kern w:val="0"/>
          <w:sz w:val="24"/>
          <w:szCs w:val="19"/>
          <w:lang w:val="en-US"/>
          <w14:ligatures w14:val="none"/>
        </w:rPr>
        <w:t xml:space="preserve"> the articles or memorandum of the company;</w:t>
      </w:r>
    </w:p>
    <w:p w:rsidR="00302C39" w:rsidRPr="00302C39" w:rsidRDefault="00302C39" w:rsidP="00302C39">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302C39">
        <w:rPr>
          <w:rFonts w:ascii="Times New Roman" w:eastAsia="Times New Roman" w:hAnsi="Times New Roman" w:cs="Times New Roman"/>
          <w:kern w:val="0"/>
          <w:sz w:val="24"/>
          <w:szCs w:val="19"/>
          <w:lang w:val="en-US"/>
          <w14:ligatures w14:val="none"/>
        </w:rPr>
        <w:tab/>
        <w:t>(</w:t>
      </w:r>
      <w:r w:rsidRPr="00302C39">
        <w:rPr>
          <w:rFonts w:ascii="Times New Roman" w:eastAsia="Times New Roman" w:hAnsi="Times New Roman" w:cs="Times New Roman"/>
          <w:i/>
          <w:iCs/>
          <w:kern w:val="0"/>
          <w:sz w:val="24"/>
          <w:szCs w:val="19"/>
          <w:lang w:val="en-US"/>
          <w14:ligatures w14:val="none"/>
        </w:rPr>
        <w:t>b</w:t>
      </w:r>
      <w:r w:rsidRPr="00302C39">
        <w:rPr>
          <w:rFonts w:ascii="Times New Roman" w:eastAsia="Times New Roman" w:hAnsi="Times New Roman" w:cs="Times New Roman"/>
          <w:kern w:val="0"/>
          <w:sz w:val="24"/>
          <w:szCs w:val="19"/>
          <w:lang w:val="en-US"/>
          <w14:ligatures w14:val="none"/>
        </w:rPr>
        <w:t>)</w:t>
      </w:r>
      <w:r w:rsidRPr="00302C39">
        <w:rPr>
          <w:rFonts w:ascii="Times New Roman" w:eastAsia="Times New Roman" w:hAnsi="Times New Roman" w:cs="Times New Roman"/>
          <w:kern w:val="0"/>
          <w:sz w:val="24"/>
          <w:szCs w:val="19"/>
          <w:lang w:val="en-US"/>
          <w14:ligatures w14:val="none"/>
        </w:rPr>
        <w:tab/>
      </w:r>
      <w:proofErr w:type="gramStart"/>
      <w:r w:rsidRPr="00302C39">
        <w:rPr>
          <w:rFonts w:ascii="Times New Roman" w:eastAsia="Times New Roman" w:hAnsi="Times New Roman" w:cs="Times New Roman"/>
          <w:kern w:val="0"/>
          <w:sz w:val="24"/>
          <w:szCs w:val="19"/>
          <w:lang w:val="en-US"/>
          <w14:ligatures w14:val="none"/>
        </w:rPr>
        <w:t>to</w:t>
      </w:r>
      <w:proofErr w:type="gramEnd"/>
      <w:r w:rsidRPr="00302C39">
        <w:rPr>
          <w:rFonts w:ascii="Times New Roman" w:eastAsia="Times New Roman" w:hAnsi="Times New Roman" w:cs="Times New Roman"/>
          <w:kern w:val="0"/>
          <w:sz w:val="24"/>
          <w:szCs w:val="19"/>
          <w:lang w:val="en-US"/>
          <w14:ligatures w14:val="none"/>
        </w:rPr>
        <w:t xml:space="preserve"> restrain the company from committing breach of any provision of the company’s memorandum or articles;</w:t>
      </w:r>
    </w:p>
    <w:p w:rsidR="00302C39" w:rsidRPr="00302C39" w:rsidRDefault="00302C39" w:rsidP="00302C39">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302C39">
        <w:rPr>
          <w:rFonts w:ascii="Times New Roman" w:eastAsia="Times New Roman" w:hAnsi="Times New Roman" w:cs="Times New Roman"/>
          <w:kern w:val="0"/>
          <w:sz w:val="24"/>
          <w:szCs w:val="19"/>
          <w:lang w:val="en-US"/>
          <w14:ligatures w14:val="none"/>
        </w:rPr>
        <w:tab/>
        <w:t>(</w:t>
      </w:r>
      <w:r w:rsidRPr="00302C39">
        <w:rPr>
          <w:rFonts w:ascii="Times New Roman" w:eastAsia="Times New Roman" w:hAnsi="Times New Roman" w:cs="Times New Roman"/>
          <w:i/>
          <w:iCs/>
          <w:kern w:val="0"/>
          <w:sz w:val="24"/>
          <w:szCs w:val="19"/>
          <w:lang w:val="en-US"/>
          <w14:ligatures w14:val="none"/>
        </w:rPr>
        <w:t>c</w:t>
      </w:r>
      <w:r w:rsidRPr="00302C39">
        <w:rPr>
          <w:rFonts w:ascii="Times New Roman" w:eastAsia="Times New Roman" w:hAnsi="Times New Roman" w:cs="Times New Roman"/>
          <w:kern w:val="0"/>
          <w:sz w:val="24"/>
          <w:szCs w:val="19"/>
          <w:lang w:val="en-US"/>
          <w14:ligatures w14:val="none"/>
        </w:rPr>
        <w:t>)</w:t>
      </w:r>
      <w:r w:rsidRPr="00302C39">
        <w:rPr>
          <w:rFonts w:ascii="Times New Roman" w:eastAsia="Times New Roman" w:hAnsi="Times New Roman" w:cs="Times New Roman"/>
          <w:kern w:val="0"/>
          <w:sz w:val="24"/>
          <w:szCs w:val="19"/>
          <w:lang w:val="en-US"/>
          <w14:ligatures w14:val="none"/>
        </w:rPr>
        <w:tab/>
        <w:t>to declare a resolution altering the memorandum or articles of the company as void if the resolution was passed by suppression of material facts or obtained by misstatement to the members or creditors;</w:t>
      </w:r>
    </w:p>
    <w:p w:rsidR="00302C39" w:rsidRPr="00302C39" w:rsidRDefault="00302C39" w:rsidP="00302C39">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302C39">
        <w:rPr>
          <w:rFonts w:ascii="Times New Roman" w:eastAsia="Times New Roman" w:hAnsi="Times New Roman" w:cs="Times New Roman"/>
          <w:kern w:val="0"/>
          <w:sz w:val="24"/>
          <w:szCs w:val="19"/>
          <w:lang w:val="en-US"/>
          <w14:ligatures w14:val="none"/>
        </w:rPr>
        <w:tab/>
        <w:t>(</w:t>
      </w:r>
      <w:r w:rsidRPr="00302C39">
        <w:rPr>
          <w:rFonts w:ascii="Times New Roman" w:eastAsia="Times New Roman" w:hAnsi="Times New Roman" w:cs="Times New Roman"/>
          <w:i/>
          <w:iCs/>
          <w:kern w:val="0"/>
          <w:sz w:val="24"/>
          <w:szCs w:val="19"/>
          <w:lang w:val="en-US"/>
          <w14:ligatures w14:val="none"/>
        </w:rPr>
        <w:t>d</w:t>
      </w:r>
      <w:r w:rsidRPr="00302C39">
        <w:rPr>
          <w:rFonts w:ascii="Times New Roman" w:eastAsia="Times New Roman" w:hAnsi="Times New Roman" w:cs="Times New Roman"/>
          <w:kern w:val="0"/>
          <w:sz w:val="24"/>
          <w:szCs w:val="19"/>
          <w:lang w:val="en-US"/>
          <w14:ligatures w14:val="none"/>
        </w:rPr>
        <w:t>)</w:t>
      </w:r>
      <w:r w:rsidRPr="00302C39">
        <w:rPr>
          <w:rFonts w:ascii="Times New Roman" w:eastAsia="Times New Roman" w:hAnsi="Times New Roman" w:cs="Times New Roman"/>
          <w:kern w:val="0"/>
          <w:sz w:val="24"/>
          <w:szCs w:val="19"/>
          <w:lang w:val="en-US"/>
          <w14:ligatures w14:val="none"/>
        </w:rPr>
        <w:tab/>
      </w:r>
      <w:proofErr w:type="gramStart"/>
      <w:r w:rsidRPr="00302C39">
        <w:rPr>
          <w:rFonts w:ascii="Times New Roman" w:eastAsia="Times New Roman" w:hAnsi="Times New Roman" w:cs="Times New Roman"/>
          <w:kern w:val="0"/>
          <w:sz w:val="24"/>
          <w:szCs w:val="19"/>
          <w:lang w:val="en-US"/>
          <w14:ligatures w14:val="none"/>
        </w:rPr>
        <w:t>to</w:t>
      </w:r>
      <w:proofErr w:type="gramEnd"/>
      <w:r w:rsidRPr="00302C39">
        <w:rPr>
          <w:rFonts w:ascii="Times New Roman" w:eastAsia="Times New Roman" w:hAnsi="Times New Roman" w:cs="Times New Roman"/>
          <w:kern w:val="0"/>
          <w:sz w:val="24"/>
          <w:szCs w:val="19"/>
          <w:lang w:val="en-US"/>
          <w14:ligatures w14:val="none"/>
        </w:rPr>
        <w:t xml:space="preserve"> restrain the company and its directors from acting on such resolution;</w:t>
      </w:r>
    </w:p>
    <w:p w:rsidR="00302C39" w:rsidRPr="00302C39" w:rsidRDefault="00302C39" w:rsidP="00302C39">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302C39">
        <w:rPr>
          <w:rFonts w:ascii="Times New Roman" w:eastAsia="Times New Roman" w:hAnsi="Times New Roman" w:cs="Times New Roman"/>
          <w:kern w:val="0"/>
          <w:sz w:val="24"/>
          <w:szCs w:val="19"/>
          <w:lang w:val="en-US"/>
          <w14:ligatures w14:val="none"/>
        </w:rPr>
        <w:lastRenderedPageBreak/>
        <w:tab/>
        <w:t>(</w:t>
      </w:r>
      <w:r w:rsidRPr="00302C39">
        <w:rPr>
          <w:rFonts w:ascii="Times New Roman" w:eastAsia="Times New Roman" w:hAnsi="Times New Roman" w:cs="Times New Roman"/>
          <w:i/>
          <w:iCs/>
          <w:kern w:val="0"/>
          <w:sz w:val="24"/>
          <w:szCs w:val="19"/>
          <w:lang w:val="en-US"/>
          <w14:ligatures w14:val="none"/>
        </w:rPr>
        <w:t>e</w:t>
      </w:r>
      <w:r w:rsidRPr="00302C39">
        <w:rPr>
          <w:rFonts w:ascii="Times New Roman" w:eastAsia="Times New Roman" w:hAnsi="Times New Roman" w:cs="Times New Roman"/>
          <w:kern w:val="0"/>
          <w:sz w:val="24"/>
          <w:szCs w:val="19"/>
          <w:lang w:val="en-US"/>
          <w14:ligatures w14:val="none"/>
        </w:rPr>
        <w:t>)</w:t>
      </w:r>
      <w:r w:rsidRPr="00302C39">
        <w:rPr>
          <w:rFonts w:ascii="Times New Roman" w:eastAsia="Times New Roman" w:hAnsi="Times New Roman" w:cs="Times New Roman"/>
          <w:kern w:val="0"/>
          <w:sz w:val="24"/>
          <w:szCs w:val="19"/>
          <w:lang w:val="en-US"/>
          <w14:ligatures w14:val="none"/>
        </w:rPr>
        <w:tab/>
      </w:r>
      <w:proofErr w:type="gramStart"/>
      <w:r w:rsidRPr="00302C39">
        <w:rPr>
          <w:rFonts w:ascii="Times New Roman" w:eastAsia="Times New Roman" w:hAnsi="Times New Roman" w:cs="Times New Roman"/>
          <w:kern w:val="0"/>
          <w:sz w:val="24"/>
          <w:szCs w:val="19"/>
          <w:lang w:val="en-US"/>
          <w14:ligatures w14:val="none"/>
        </w:rPr>
        <w:t>to</w:t>
      </w:r>
      <w:proofErr w:type="gramEnd"/>
      <w:r w:rsidRPr="00302C39">
        <w:rPr>
          <w:rFonts w:ascii="Times New Roman" w:eastAsia="Times New Roman" w:hAnsi="Times New Roman" w:cs="Times New Roman"/>
          <w:kern w:val="0"/>
          <w:sz w:val="24"/>
          <w:szCs w:val="19"/>
          <w:lang w:val="en-US"/>
          <w14:ligatures w14:val="none"/>
        </w:rPr>
        <w:t xml:space="preserve"> restrain the company from doing an act which is contrary to the provisions of this Act or any other law for the time being in force;</w:t>
      </w:r>
    </w:p>
    <w:p w:rsidR="00302C39" w:rsidRPr="00302C39" w:rsidRDefault="00302C39" w:rsidP="00302C39">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302C39">
        <w:rPr>
          <w:rFonts w:ascii="Times New Roman" w:eastAsia="Times New Roman" w:hAnsi="Times New Roman" w:cs="Times New Roman"/>
          <w:kern w:val="0"/>
          <w:sz w:val="24"/>
          <w:szCs w:val="19"/>
          <w:lang w:val="en-US"/>
          <w14:ligatures w14:val="none"/>
        </w:rPr>
        <w:tab/>
        <w:t>(</w:t>
      </w:r>
      <w:r w:rsidRPr="00302C39">
        <w:rPr>
          <w:rFonts w:ascii="Times New Roman" w:eastAsia="Times New Roman" w:hAnsi="Times New Roman" w:cs="Times New Roman"/>
          <w:i/>
          <w:iCs/>
          <w:kern w:val="0"/>
          <w:sz w:val="24"/>
          <w:szCs w:val="19"/>
          <w:lang w:val="en-US"/>
          <w14:ligatures w14:val="none"/>
        </w:rPr>
        <w:t>f</w:t>
      </w:r>
      <w:r w:rsidRPr="00302C39">
        <w:rPr>
          <w:rFonts w:ascii="Times New Roman" w:eastAsia="Times New Roman" w:hAnsi="Times New Roman" w:cs="Times New Roman"/>
          <w:kern w:val="0"/>
          <w:sz w:val="24"/>
          <w:szCs w:val="19"/>
          <w:lang w:val="en-US"/>
          <w14:ligatures w14:val="none"/>
        </w:rPr>
        <w:t>)</w:t>
      </w:r>
      <w:r w:rsidRPr="00302C39">
        <w:rPr>
          <w:rFonts w:ascii="Times New Roman" w:eastAsia="Times New Roman" w:hAnsi="Times New Roman" w:cs="Times New Roman"/>
          <w:kern w:val="0"/>
          <w:sz w:val="24"/>
          <w:szCs w:val="19"/>
          <w:lang w:val="en-US"/>
          <w14:ligatures w14:val="none"/>
        </w:rPr>
        <w:tab/>
      </w:r>
      <w:proofErr w:type="gramStart"/>
      <w:r w:rsidRPr="00302C39">
        <w:rPr>
          <w:rFonts w:ascii="Times New Roman" w:eastAsia="Times New Roman" w:hAnsi="Times New Roman" w:cs="Times New Roman"/>
          <w:kern w:val="0"/>
          <w:sz w:val="24"/>
          <w:szCs w:val="19"/>
          <w:lang w:val="en-US"/>
          <w14:ligatures w14:val="none"/>
        </w:rPr>
        <w:t>to</w:t>
      </w:r>
      <w:proofErr w:type="gramEnd"/>
      <w:r w:rsidRPr="00302C39">
        <w:rPr>
          <w:rFonts w:ascii="Times New Roman" w:eastAsia="Times New Roman" w:hAnsi="Times New Roman" w:cs="Times New Roman"/>
          <w:kern w:val="0"/>
          <w:sz w:val="24"/>
          <w:szCs w:val="19"/>
          <w:lang w:val="en-US"/>
          <w14:ligatures w14:val="none"/>
        </w:rPr>
        <w:t xml:space="preserve"> restrain the company from taking action contrary to any resolution passed by the members.</w:t>
      </w:r>
    </w:p>
    <w:p w:rsidR="00302C39" w:rsidRPr="00302C39" w:rsidRDefault="00302C39" w:rsidP="00302C39">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02C39">
        <w:rPr>
          <w:rFonts w:ascii="Times New Roman" w:eastAsia="Times New Roman" w:hAnsi="Times New Roman" w:cs="Times New Roman"/>
          <w:kern w:val="0"/>
          <w:sz w:val="24"/>
          <w:szCs w:val="19"/>
          <w:lang w:val="en-US"/>
          <w14:ligatures w14:val="none"/>
        </w:rPr>
        <w:t>(2) Any order passed by the Tribunal shall be binding on the company and all its members and creditors.</w:t>
      </w:r>
    </w:p>
    <w:p w:rsidR="00302C39" w:rsidRPr="00302C39" w:rsidRDefault="00302C39" w:rsidP="00302C39">
      <w:pPr>
        <w:shd w:val="clear" w:color="auto" w:fill="FFFFFF"/>
        <w:spacing w:line="240" w:lineRule="auto"/>
        <w:rPr>
          <w:rFonts w:ascii="Times New Roman" w:eastAsia="Times New Roman" w:hAnsi="Times New Roman" w:cs="Times New Roman"/>
          <w:kern w:val="0"/>
          <w:sz w:val="24"/>
          <w:szCs w:val="24"/>
          <w:lang w:val="en-US"/>
          <w14:ligatures w14:val="none"/>
        </w:rPr>
      </w:pPr>
      <w:r w:rsidRPr="00302C39">
        <w:rPr>
          <w:rFonts w:ascii="Times New Roman" w:eastAsia="Times New Roman" w:hAnsi="Times New Roman" w:cs="Times New Roman"/>
          <w:kern w:val="0"/>
          <w:sz w:val="24"/>
          <w:szCs w:val="19"/>
          <w:lang w:val="en-US"/>
          <w14:ligatures w14:val="none"/>
        </w:rPr>
        <w:t>(3) Any company which fails to comply with an order passed by the Tribunal under this section shall be punishable with fine which shall not be less than five lakh rupees but which may extend to twenty-five lakh rupees and every officer of the company who is in default shall be punishable with imprisonment for a term which may extend to three years and with fine which shall not be less than twenty-five thousand rupees but which may extend to one lakh rupees, or with both.</w:t>
      </w:r>
    </w:p>
    <w:p w:rsidR="00302C39" w:rsidRPr="00302C39" w:rsidRDefault="00302C39" w:rsidP="00302C39">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02C39">
        <w:rPr>
          <w:rFonts w:ascii="Times New Roman" w:eastAsia="Times New Roman" w:hAnsi="Times New Roman" w:cs="Times New Roman"/>
          <w:b/>
          <w:bCs/>
          <w:kern w:val="0"/>
          <w:sz w:val="24"/>
          <w:szCs w:val="19"/>
          <w:lang w:val="en-US"/>
          <w14:ligatures w14:val="none"/>
        </w:rPr>
        <w:t>Application of certain provisions to proceedings under section 212 or 216</w:t>
      </w:r>
    </w:p>
    <w:p w:rsidR="00302C39" w:rsidRPr="00302C39" w:rsidRDefault="00302C39" w:rsidP="00302C39">
      <w:pPr>
        <w:shd w:val="clear" w:color="auto" w:fill="FFFFFF"/>
        <w:spacing w:line="240" w:lineRule="auto"/>
        <w:rPr>
          <w:rFonts w:ascii="Times New Roman" w:eastAsia="Times New Roman" w:hAnsi="Times New Roman" w:cs="Times New Roman"/>
          <w:kern w:val="0"/>
          <w:sz w:val="24"/>
          <w:szCs w:val="24"/>
          <w:lang w:val="en-US"/>
          <w14:ligatures w14:val="none"/>
        </w:rPr>
      </w:pPr>
      <w:r w:rsidRPr="00302C39">
        <w:rPr>
          <w:rFonts w:ascii="Times New Roman" w:eastAsia="Times New Roman" w:hAnsi="Times New Roman" w:cs="Times New Roman"/>
          <w:b/>
          <w:bCs/>
          <w:kern w:val="0"/>
          <w:sz w:val="24"/>
          <w:szCs w:val="19"/>
          <w:lang w:val="en-US"/>
          <w14:ligatures w14:val="none"/>
        </w:rPr>
        <w:t>217.</w:t>
      </w:r>
      <w:r w:rsidRPr="00302C39">
        <w:rPr>
          <w:rFonts w:ascii="Times New Roman" w:eastAsia="Times New Roman" w:hAnsi="Times New Roman" w:cs="Times New Roman"/>
          <w:kern w:val="0"/>
          <w:sz w:val="24"/>
          <w:szCs w:val="19"/>
          <w:lang w:val="en-US"/>
          <w14:ligatures w14:val="none"/>
        </w:rPr>
        <w:t xml:space="preserve"> The provisions of sections 312 to 316 (both inclusive) shall apply </w:t>
      </w:r>
      <w:r w:rsidRPr="00302C39">
        <w:rPr>
          <w:rFonts w:ascii="Times New Roman" w:eastAsia="Times New Roman" w:hAnsi="Times New Roman" w:cs="Times New Roman"/>
          <w:i/>
          <w:iCs/>
          <w:kern w:val="0"/>
          <w:sz w:val="24"/>
          <w:szCs w:val="19"/>
          <w:lang w:val="en-US"/>
          <w14:ligatures w14:val="none"/>
        </w:rPr>
        <w:t>mutatis mutandis</w:t>
      </w:r>
      <w:r w:rsidRPr="00302C39">
        <w:rPr>
          <w:rFonts w:ascii="Times New Roman" w:eastAsia="Times New Roman" w:hAnsi="Times New Roman" w:cs="Times New Roman"/>
          <w:kern w:val="0"/>
          <w:sz w:val="24"/>
          <w:szCs w:val="19"/>
          <w:lang w:val="en-US"/>
          <w14:ligatures w14:val="none"/>
        </w:rPr>
        <w:t xml:space="preserve"> in relation to a fraudulent application made to the Tribunal under section 212 or section 216.</w:t>
      </w:r>
    </w:p>
    <w:p w:rsidR="00BB7486" w:rsidRDefault="00302C39">
      <w:r>
        <w:tab/>
      </w:r>
      <w:r>
        <w:tab/>
      </w:r>
      <w:r>
        <w:tab/>
      </w:r>
      <w:r>
        <w:tab/>
      </w:r>
      <w:r>
        <w:tab/>
        <w:t>***</w:t>
      </w:r>
    </w:p>
    <w:p w:rsidR="00302C39" w:rsidRDefault="00302C39">
      <w:bookmarkStart w:id="0" w:name="_GoBack"/>
      <w:bookmarkEnd w:id="0"/>
    </w:p>
    <w:sectPr w:rsidR="00302C3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A1C"/>
    <w:rsid w:val="00302C39"/>
    <w:rsid w:val="007C6A1C"/>
    <w:rsid w:val="00BB748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IN"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IN"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08541">
      <w:bodyDiv w:val="1"/>
      <w:marLeft w:val="0"/>
      <w:marRight w:val="0"/>
      <w:marTop w:val="0"/>
      <w:marBottom w:val="0"/>
      <w:divBdr>
        <w:top w:val="none" w:sz="0" w:space="0" w:color="auto"/>
        <w:left w:val="none" w:sz="0" w:space="0" w:color="auto"/>
        <w:bottom w:val="none" w:sz="0" w:space="0" w:color="auto"/>
        <w:right w:val="none" w:sz="0" w:space="0" w:color="auto"/>
      </w:divBdr>
      <w:divsChild>
        <w:div w:id="1168986302">
          <w:marLeft w:val="0"/>
          <w:marRight w:val="0"/>
          <w:marTop w:val="0"/>
          <w:marBottom w:val="0"/>
          <w:divBdr>
            <w:top w:val="none" w:sz="0" w:space="0" w:color="auto"/>
            <w:left w:val="none" w:sz="0" w:space="0" w:color="auto"/>
            <w:bottom w:val="none" w:sz="0" w:space="0" w:color="auto"/>
            <w:right w:val="none" w:sz="0" w:space="0" w:color="auto"/>
          </w:divBdr>
          <w:divsChild>
            <w:div w:id="1827623777">
              <w:marLeft w:val="0"/>
              <w:marRight w:val="0"/>
              <w:marTop w:val="525"/>
              <w:marBottom w:val="0"/>
              <w:divBdr>
                <w:top w:val="none" w:sz="0" w:space="0" w:color="auto"/>
                <w:left w:val="none" w:sz="0" w:space="0" w:color="auto"/>
                <w:bottom w:val="none" w:sz="0" w:space="0" w:color="auto"/>
                <w:right w:val="none" w:sz="0" w:space="0" w:color="auto"/>
              </w:divBdr>
              <w:divsChild>
                <w:div w:id="460733837">
                  <w:marLeft w:val="0"/>
                  <w:marRight w:val="0"/>
                  <w:marTop w:val="0"/>
                  <w:marBottom w:val="0"/>
                  <w:divBdr>
                    <w:top w:val="none" w:sz="0" w:space="0" w:color="auto"/>
                    <w:left w:val="none" w:sz="0" w:space="0" w:color="auto"/>
                    <w:bottom w:val="none" w:sz="0" w:space="0" w:color="auto"/>
                    <w:right w:val="none" w:sz="0" w:space="0" w:color="auto"/>
                  </w:divBdr>
                  <w:divsChild>
                    <w:div w:id="909392440">
                      <w:marLeft w:val="0"/>
                      <w:marRight w:val="0"/>
                      <w:marTop w:val="825"/>
                      <w:marBottom w:val="825"/>
                      <w:divBdr>
                        <w:top w:val="none" w:sz="0" w:space="0" w:color="auto"/>
                        <w:left w:val="none" w:sz="0" w:space="0" w:color="auto"/>
                        <w:bottom w:val="none" w:sz="0" w:space="0" w:color="auto"/>
                        <w:right w:val="none" w:sz="0" w:space="0" w:color="auto"/>
                      </w:divBdr>
                      <w:divsChild>
                        <w:div w:id="173843660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8955896">
      <w:bodyDiv w:val="1"/>
      <w:marLeft w:val="0"/>
      <w:marRight w:val="0"/>
      <w:marTop w:val="0"/>
      <w:marBottom w:val="0"/>
      <w:divBdr>
        <w:top w:val="none" w:sz="0" w:space="0" w:color="auto"/>
        <w:left w:val="none" w:sz="0" w:space="0" w:color="auto"/>
        <w:bottom w:val="none" w:sz="0" w:space="0" w:color="auto"/>
        <w:right w:val="none" w:sz="0" w:space="0" w:color="auto"/>
      </w:divBdr>
      <w:divsChild>
        <w:div w:id="344946026">
          <w:marLeft w:val="0"/>
          <w:marRight w:val="0"/>
          <w:marTop w:val="0"/>
          <w:marBottom w:val="0"/>
          <w:divBdr>
            <w:top w:val="none" w:sz="0" w:space="0" w:color="auto"/>
            <w:left w:val="none" w:sz="0" w:space="0" w:color="auto"/>
            <w:bottom w:val="none" w:sz="0" w:space="0" w:color="auto"/>
            <w:right w:val="none" w:sz="0" w:space="0" w:color="auto"/>
          </w:divBdr>
          <w:divsChild>
            <w:div w:id="2049838315">
              <w:marLeft w:val="0"/>
              <w:marRight w:val="0"/>
              <w:marTop w:val="525"/>
              <w:marBottom w:val="0"/>
              <w:divBdr>
                <w:top w:val="none" w:sz="0" w:space="0" w:color="auto"/>
                <w:left w:val="none" w:sz="0" w:space="0" w:color="auto"/>
                <w:bottom w:val="none" w:sz="0" w:space="0" w:color="auto"/>
                <w:right w:val="none" w:sz="0" w:space="0" w:color="auto"/>
              </w:divBdr>
              <w:divsChild>
                <w:div w:id="436826513">
                  <w:marLeft w:val="0"/>
                  <w:marRight w:val="0"/>
                  <w:marTop w:val="0"/>
                  <w:marBottom w:val="0"/>
                  <w:divBdr>
                    <w:top w:val="none" w:sz="0" w:space="0" w:color="auto"/>
                    <w:left w:val="none" w:sz="0" w:space="0" w:color="auto"/>
                    <w:bottom w:val="none" w:sz="0" w:space="0" w:color="auto"/>
                    <w:right w:val="none" w:sz="0" w:space="0" w:color="auto"/>
                  </w:divBdr>
                  <w:divsChild>
                    <w:div w:id="2117941930">
                      <w:marLeft w:val="0"/>
                      <w:marRight w:val="0"/>
                      <w:marTop w:val="825"/>
                      <w:marBottom w:val="825"/>
                      <w:divBdr>
                        <w:top w:val="none" w:sz="0" w:space="0" w:color="auto"/>
                        <w:left w:val="none" w:sz="0" w:space="0" w:color="auto"/>
                        <w:bottom w:val="none" w:sz="0" w:space="0" w:color="auto"/>
                        <w:right w:val="none" w:sz="0" w:space="0" w:color="auto"/>
                      </w:divBdr>
                      <w:divsChild>
                        <w:div w:id="179301382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0079124">
      <w:bodyDiv w:val="1"/>
      <w:marLeft w:val="0"/>
      <w:marRight w:val="0"/>
      <w:marTop w:val="0"/>
      <w:marBottom w:val="0"/>
      <w:divBdr>
        <w:top w:val="none" w:sz="0" w:space="0" w:color="auto"/>
        <w:left w:val="none" w:sz="0" w:space="0" w:color="auto"/>
        <w:bottom w:val="none" w:sz="0" w:space="0" w:color="auto"/>
        <w:right w:val="none" w:sz="0" w:space="0" w:color="auto"/>
      </w:divBdr>
      <w:divsChild>
        <w:div w:id="1233851798">
          <w:marLeft w:val="0"/>
          <w:marRight w:val="0"/>
          <w:marTop w:val="0"/>
          <w:marBottom w:val="0"/>
          <w:divBdr>
            <w:top w:val="none" w:sz="0" w:space="0" w:color="auto"/>
            <w:left w:val="none" w:sz="0" w:space="0" w:color="auto"/>
            <w:bottom w:val="none" w:sz="0" w:space="0" w:color="auto"/>
            <w:right w:val="none" w:sz="0" w:space="0" w:color="auto"/>
          </w:divBdr>
          <w:divsChild>
            <w:div w:id="963778410">
              <w:marLeft w:val="0"/>
              <w:marRight w:val="0"/>
              <w:marTop w:val="525"/>
              <w:marBottom w:val="0"/>
              <w:divBdr>
                <w:top w:val="none" w:sz="0" w:space="0" w:color="auto"/>
                <w:left w:val="none" w:sz="0" w:space="0" w:color="auto"/>
                <w:bottom w:val="none" w:sz="0" w:space="0" w:color="auto"/>
                <w:right w:val="none" w:sz="0" w:space="0" w:color="auto"/>
              </w:divBdr>
              <w:divsChild>
                <w:div w:id="416367635">
                  <w:marLeft w:val="0"/>
                  <w:marRight w:val="0"/>
                  <w:marTop w:val="0"/>
                  <w:marBottom w:val="0"/>
                  <w:divBdr>
                    <w:top w:val="none" w:sz="0" w:space="0" w:color="auto"/>
                    <w:left w:val="none" w:sz="0" w:space="0" w:color="auto"/>
                    <w:bottom w:val="none" w:sz="0" w:space="0" w:color="auto"/>
                    <w:right w:val="none" w:sz="0" w:space="0" w:color="auto"/>
                  </w:divBdr>
                  <w:divsChild>
                    <w:div w:id="1797793095">
                      <w:marLeft w:val="0"/>
                      <w:marRight w:val="0"/>
                      <w:marTop w:val="825"/>
                      <w:marBottom w:val="825"/>
                      <w:divBdr>
                        <w:top w:val="none" w:sz="0" w:space="0" w:color="auto"/>
                        <w:left w:val="none" w:sz="0" w:space="0" w:color="auto"/>
                        <w:bottom w:val="none" w:sz="0" w:space="0" w:color="auto"/>
                        <w:right w:val="none" w:sz="0" w:space="0" w:color="auto"/>
                      </w:divBdr>
                      <w:divsChild>
                        <w:div w:id="174287382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3437266">
      <w:bodyDiv w:val="1"/>
      <w:marLeft w:val="0"/>
      <w:marRight w:val="0"/>
      <w:marTop w:val="0"/>
      <w:marBottom w:val="0"/>
      <w:divBdr>
        <w:top w:val="none" w:sz="0" w:space="0" w:color="auto"/>
        <w:left w:val="none" w:sz="0" w:space="0" w:color="auto"/>
        <w:bottom w:val="none" w:sz="0" w:space="0" w:color="auto"/>
        <w:right w:val="none" w:sz="0" w:space="0" w:color="auto"/>
      </w:divBdr>
      <w:divsChild>
        <w:div w:id="486243925">
          <w:marLeft w:val="0"/>
          <w:marRight w:val="0"/>
          <w:marTop w:val="0"/>
          <w:marBottom w:val="0"/>
          <w:divBdr>
            <w:top w:val="none" w:sz="0" w:space="0" w:color="auto"/>
            <w:left w:val="none" w:sz="0" w:space="0" w:color="auto"/>
            <w:bottom w:val="none" w:sz="0" w:space="0" w:color="auto"/>
            <w:right w:val="none" w:sz="0" w:space="0" w:color="auto"/>
          </w:divBdr>
          <w:divsChild>
            <w:div w:id="3095433">
              <w:marLeft w:val="0"/>
              <w:marRight w:val="0"/>
              <w:marTop w:val="525"/>
              <w:marBottom w:val="0"/>
              <w:divBdr>
                <w:top w:val="none" w:sz="0" w:space="0" w:color="auto"/>
                <w:left w:val="none" w:sz="0" w:space="0" w:color="auto"/>
                <w:bottom w:val="none" w:sz="0" w:space="0" w:color="auto"/>
                <w:right w:val="none" w:sz="0" w:space="0" w:color="auto"/>
              </w:divBdr>
              <w:divsChild>
                <w:div w:id="805246847">
                  <w:marLeft w:val="0"/>
                  <w:marRight w:val="0"/>
                  <w:marTop w:val="0"/>
                  <w:marBottom w:val="0"/>
                  <w:divBdr>
                    <w:top w:val="none" w:sz="0" w:space="0" w:color="auto"/>
                    <w:left w:val="none" w:sz="0" w:space="0" w:color="auto"/>
                    <w:bottom w:val="none" w:sz="0" w:space="0" w:color="auto"/>
                    <w:right w:val="none" w:sz="0" w:space="0" w:color="auto"/>
                  </w:divBdr>
                  <w:divsChild>
                    <w:div w:id="520093780">
                      <w:marLeft w:val="0"/>
                      <w:marRight w:val="0"/>
                      <w:marTop w:val="825"/>
                      <w:marBottom w:val="825"/>
                      <w:divBdr>
                        <w:top w:val="none" w:sz="0" w:space="0" w:color="auto"/>
                        <w:left w:val="none" w:sz="0" w:space="0" w:color="auto"/>
                        <w:bottom w:val="none" w:sz="0" w:space="0" w:color="auto"/>
                        <w:right w:val="none" w:sz="0" w:space="0" w:color="auto"/>
                      </w:divBdr>
                      <w:divsChild>
                        <w:div w:id="16613556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5162167">
      <w:bodyDiv w:val="1"/>
      <w:marLeft w:val="0"/>
      <w:marRight w:val="0"/>
      <w:marTop w:val="0"/>
      <w:marBottom w:val="0"/>
      <w:divBdr>
        <w:top w:val="none" w:sz="0" w:space="0" w:color="auto"/>
        <w:left w:val="none" w:sz="0" w:space="0" w:color="auto"/>
        <w:bottom w:val="none" w:sz="0" w:space="0" w:color="auto"/>
        <w:right w:val="none" w:sz="0" w:space="0" w:color="auto"/>
      </w:divBdr>
      <w:divsChild>
        <w:div w:id="1097362901">
          <w:marLeft w:val="0"/>
          <w:marRight w:val="0"/>
          <w:marTop w:val="0"/>
          <w:marBottom w:val="0"/>
          <w:divBdr>
            <w:top w:val="none" w:sz="0" w:space="0" w:color="auto"/>
            <w:left w:val="none" w:sz="0" w:space="0" w:color="auto"/>
            <w:bottom w:val="none" w:sz="0" w:space="0" w:color="auto"/>
            <w:right w:val="none" w:sz="0" w:space="0" w:color="auto"/>
          </w:divBdr>
          <w:divsChild>
            <w:div w:id="388194229">
              <w:marLeft w:val="0"/>
              <w:marRight w:val="0"/>
              <w:marTop w:val="525"/>
              <w:marBottom w:val="0"/>
              <w:divBdr>
                <w:top w:val="none" w:sz="0" w:space="0" w:color="auto"/>
                <w:left w:val="none" w:sz="0" w:space="0" w:color="auto"/>
                <w:bottom w:val="none" w:sz="0" w:space="0" w:color="auto"/>
                <w:right w:val="none" w:sz="0" w:space="0" w:color="auto"/>
              </w:divBdr>
              <w:divsChild>
                <w:div w:id="825166249">
                  <w:marLeft w:val="0"/>
                  <w:marRight w:val="0"/>
                  <w:marTop w:val="0"/>
                  <w:marBottom w:val="0"/>
                  <w:divBdr>
                    <w:top w:val="none" w:sz="0" w:space="0" w:color="auto"/>
                    <w:left w:val="none" w:sz="0" w:space="0" w:color="auto"/>
                    <w:bottom w:val="none" w:sz="0" w:space="0" w:color="auto"/>
                    <w:right w:val="none" w:sz="0" w:space="0" w:color="auto"/>
                  </w:divBdr>
                  <w:divsChild>
                    <w:div w:id="1231620812">
                      <w:marLeft w:val="0"/>
                      <w:marRight w:val="0"/>
                      <w:marTop w:val="825"/>
                      <w:marBottom w:val="825"/>
                      <w:divBdr>
                        <w:top w:val="none" w:sz="0" w:space="0" w:color="auto"/>
                        <w:left w:val="none" w:sz="0" w:space="0" w:color="auto"/>
                        <w:bottom w:val="none" w:sz="0" w:space="0" w:color="auto"/>
                        <w:right w:val="none" w:sz="0" w:space="0" w:color="auto"/>
                      </w:divBdr>
                      <w:divsChild>
                        <w:div w:id="39231614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8612436">
      <w:bodyDiv w:val="1"/>
      <w:marLeft w:val="0"/>
      <w:marRight w:val="0"/>
      <w:marTop w:val="0"/>
      <w:marBottom w:val="0"/>
      <w:divBdr>
        <w:top w:val="none" w:sz="0" w:space="0" w:color="auto"/>
        <w:left w:val="none" w:sz="0" w:space="0" w:color="auto"/>
        <w:bottom w:val="none" w:sz="0" w:space="0" w:color="auto"/>
        <w:right w:val="none" w:sz="0" w:space="0" w:color="auto"/>
      </w:divBdr>
      <w:divsChild>
        <w:div w:id="533270798">
          <w:marLeft w:val="0"/>
          <w:marRight w:val="0"/>
          <w:marTop w:val="0"/>
          <w:marBottom w:val="0"/>
          <w:divBdr>
            <w:top w:val="none" w:sz="0" w:space="0" w:color="auto"/>
            <w:left w:val="none" w:sz="0" w:space="0" w:color="auto"/>
            <w:bottom w:val="none" w:sz="0" w:space="0" w:color="auto"/>
            <w:right w:val="none" w:sz="0" w:space="0" w:color="auto"/>
          </w:divBdr>
          <w:divsChild>
            <w:div w:id="1593859940">
              <w:marLeft w:val="0"/>
              <w:marRight w:val="0"/>
              <w:marTop w:val="525"/>
              <w:marBottom w:val="0"/>
              <w:divBdr>
                <w:top w:val="none" w:sz="0" w:space="0" w:color="auto"/>
                <w:left w:val="none" w:sz="0" w:space="0" w:color="auto"/>
                <w:bottom w:val="none" w:sz="0" w:space="0" w:color="auto"/>
                <w:right w:val="none" w:sz="0" w:space="0" w:color="auto"/>
              </w:divBdr>
              <w:divsChild>
                <w:div w:id="1458832900">
                  <w:marLeft w:val="0"/>
                  <w:marRight w:val="0"/>
                  <w:marTop w:val="0"/>
                  <w:marBottom w:val="0"/>
                  <w:divBdr>
                    <w:top w:val="none" w:sz="0" w:space="0" w:color="auto"/>
                    <w:left w:val="none" w:sz="0" w:space="0" w:color="auto"/>
                    <w:bottom w:val="none" w:sz="0" w:space="0" w:color="auto"/>
                    <w:right w:val="none" w:sz="0" w:space="0" w:color="auto"/>
                  </w:divBdr>
                  <w:divsChild>
                    <w:div w:id="1849825938">
                      <w:marLeft w:val="0"/>
                      <w:marRight w:val="0"/>
                      <w:marTop w:val="825"/>
                      <w:marBottom w:val="825"/>
                      <w:divBdr>
                        <w:top w:val="none" w:sz="0" w:space="0" w:color="auto"/>
                        <w:left w:val="none" w:sz="0" w:space="0" w:color="auto"/>
                        <w:bottom w:val="none" w:sz="0" w:space="0" w:color="auto"/>
                        <w:right w:val="none" w:sz="0" w:space="0" w:color="auto"/>
                      </w:divBdr>
                      <w:divsChild>
                        <w:div w:id="195239499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1592</Words>
  <Characters>9076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pca</dc:creator>
  <cp:lastModifiedBy>pca</cp:lastModifiedBy>
  <cp:revision>2</cp:revision>
  <dcterms:created xsi:type="dcterms:W3CDTF">2013-09-10T15:52:00Z</dcterms:created>
  <dcterms:modified xsi:type="dcterms:W3CDTF">2013-09-10T15:54:00Z</dcterms:modified>
</cp:coreProperties>
</file>